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004670" w:rsidRPr="000A1EC1" w:rsidRDefault="00004670"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004670" w:rsidRDefault="00004670" w:rsidP="00262D3B">
                            <w:pPr>
                              <w:pStyle w:val="msotitle3"/>
                              <w:widowControl w:val="0"/>
                              <w:rPr>
                                <w:sz w:val="48"/>
                                <w:szCs w:val="48"/>
                              </w:rPr>
                            </w:pPr>
                          </w:p>
                          <w:p w14:paraId="7708CD39" w14:textId="77777777" w:rsidR="00004670" w:rsidRDefault="00004670" w:rsidP="00262D3B">
                            <w:pPr>
                              <w:pStyle w:val="msotitle3"/>
                              <w:widowControl w:val="0"/>
                              <w:rPr>
                                <w:sz w:val="48"/>
                                <w:szCs w:val="48"/>
                              </w:rPr>
                            </w:pPr>
                          </w:p>
                          <w:p w14:paraId="27B5FC1E" w14:textId="77777777" w:rsidR="00004670" w:rsidRDefault="00004670"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004670" w:rsidRPr="000A1EC1" w:rsidRDefault="00004670"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004670" w:rsidRDefault="00004670" w:rsidP="00262D3B">
                      <w:pPr>
                        <w:pStyle w:val="msotitle3"/>
                        <w:widowControl w:val="0"/>
                        <w:rPr>
                          <w:sz w:val="48"/>
                          <w:szCs w:val="48"/>
                        </w:rPr>
                      </w:pPr>
                    </w:p>
                    <w:p w14:paraId="7708CD39" w14:textId="77777777" w:rsidR="00004670" w:rsidRDefault="00004670" w:rsidP="00262D3B">
                      <w:pPr>
                        <w:pStyle w:val="msotitle3"/>
                        <w:widowControl w:val="0"/>
                        <w:rPr>
                          <w:sz w:val="48"/>
                          <w:szCs w:val="48"/>
                        </w:rPr>
                      </w:pPr>
                    </w:p>
                    <w:p w14:paraId="27B5FC1E" w14:textId="77777777" w:rsidR="00004670" w:rsidRDefault="00004670"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004670" w:rsidRPr="00AA07D8" w:rsidRDefault="00004670"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004670" w:rsidRPr="00AA07D8" w:rsidRDefault="00004670"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004670" w:rsidRPr="00AA07D8" w:rsidRDefault="00004670"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004670" w:rsidRPr="00AA07D8" w:rsidRDefault="00004670"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3CCEF5A7" w:rsidR="00004670" w:rsidRPr="0078492C" w:rsidRDefault="00004670" w:rsidP="003800D2">
                            <w:pPr>
                              <w:pStyle w:val="msoaccenttext7"/>
                              <w:widowControl w:val="0"/>
                              <w:jc w:val="center"/>
                              <w:rPr>
                                <w:color w:val="002060"/>
                                <w:sz w:val="28"/>
                                <w:szCs w:val="28"/>
                              </w:rPr>
                            </w:pPr>
                            <w:r w:rsidRPr="0078492C">
                              <w:rPr>
                                <w:b/>
                                <w:bCs/>
                                <w:color w:val="002060"/>
                                <w:sz w:val="28"/>
                                <w:szCs w:val="28"/>
                              </w:rPr>
                              <w:t>THÈME</w:t>
                            </w:r>
                            <w:r w:rsidR="00FC3437">
                              <w:rPr>
                                <w:b/>
                                <w:bCs/>
                                <w:color w:val="002060"/>
                                <w:sz w:val="28"/>
                                <w:szCs w:val="28"/>
                              </w:rPr>
                              <w:t> : Le statut d’auto-entrepreneur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3CCEF5A7" w:rsidR="00004670" w:rsidRPr="0078492C" w:rsidRDefault="00004670" w:rsidP="003800D2">
                      <w:pPr>
                        <w:pStyle w:val="msoaccenttext7"/>
                        <w:widowControl w:val="0"/>
                        <w:jc w:val="center"/>
                        <w:rPr>
                          <w:color w:val="002060"/>
                          <w:sz w:val="28"/>
                          <w:szCs w:val="28"/>
                        </w:rPr>
                      </w:pPr>
                      <w:r w:rsidRPr="0078492C">
                        <w:rPr>
                          <w:b/>
                          <w:bCs/>
                          <w:color w:val="002060"/>
                          <w:sz w:val="28"/>
                          <w:szCs w:val="28"/>
                        </w:rPr>
                        <w:t>THÈME</w:t>
                      </w:r>
                      <w:r w:rsidR="00FC3437">
                        <w:rPr>
                          <w:b/>
                          <w:bCs/>
                          <w:color w:val="002060"/>
                          <w:sz w:val="28"/>
                          <w:szCs w:val="28"/>
                        </w:rPr>
                        <w:t> : Le statut d’auto-entrepreneur</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6A48B7FE" w:rsidR="00004670" w:rsidRPr="005233F1" w:rsidRDefault="00004670" w:rsidP="005233F1">
                            <w:pPr>
                              <w:pStyle w:val="msoaccenttext7"/>
                              <w:widowControl w:val="0"/>
                              <w:jc w:val="center"/>
                              <w:rPr>
                                <w:b/>
                                <w:bCs/>
                                <w:color w:val="FFFFFF"/>
                                <w:sz w:val="22"/>
                                <w:szCs w:val="20"/>
                              </w:rPr>
                            </w:pPr>
                            <w:r>
                              <w:rPr>
                                <w:b/>
                                <w:bCs/>
                                <w:color w:val="FFFFFF"/>
                                <w:sz w:val="22"/>
                                <w:szCs w:val="20"/>
                              </w:rPr>
                              <w:t>L</w:t>
                            </w:r>
                            <w:r w:rsidR="00FC3437">
                              <w:rPr>
                                <w:b/>
                                <w:bCs/>
                                <w:color w:val="FFFFFF"/>
                                <w:sz w:val="22"/>
                                <w:szCs w:val="20"/>
                              </w:rPr>
                              <w:t>e risque de requalification en contrat de travail</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6A48B7FE" w:rsidR="00004670" w:rsidRPr="005233F1" w:rsidRDefault="00004670" w:rsidP="005233F1">
                      <w:pPr>
                        <w:pStyle w:val="msoaccenttext7"/>
                        <w:widowControl w:val="0"/>
                        <w:jc w:val="center"/>
                        <w:rPr>
                          <w:b/>
                          <w:bCs/>
                          <w:color w:val="FFFFFF"/>
                          <w:sz w:val="22"/>
                          <w:szCs w:val="20"/>
                        </w:rPr>
                      </w:pPr>
                      <w:r>
                        <w:rPr>
                          <w:b/>
                          <w:bCs/>
                          <w:color w:val="FFFFFF"/>
                          <w:sz w:val="22"/>
                          <w:szCs w:val="20"/>
                        </w:rPr>
                        <w:t>L</w:t>
                      </w:r>
                      <w:r w:rsidR="00FC3437">
                        <w:rPr>
                          <w:b/>
                          <w:bCs/>
                          <w:color w:val="FFFFFF"/>
                          <w:sz w:val="22"/>
                          <w:szCs w:val="20"/>
                        </w:rPr>
                        <w:t>e risque de requalification en contrat de travail</w:t>
                      </w: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004670" w:rsidRDefault="00004670" w:rsidP="00262D3B">
                            <w:pPr>
                              <w:jc w:val="center"/>
                              <w:rPr>
                                <w:rFonts w:ascii="Verdana" w:hAnsi="Verdana"/>
                                <w:b/>
                                <w:color w:val="FFFFFF"/>
                                <w:u w:val="single"/>
                              </w:rPr>
                            </w:pPr>
                          </w:p>
                          <w:p w14:paraId="5D53BF3D" w14:textId="77777777" w:rsidR="00004670" w:rsidRPr="00AA07D8" w:rsidRDefault="00004670"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004670" w:rsidRPr="00AA07D8" w:rsidRDefault="00004670"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004670" w:rsidRDefault="00004670" w:rsidP="00262D3B">
                      <w:pPr>
                        <w:jc w:val="center"/>
                        <w:rPr>
                          <w:rFonts w:ascii="Verdana" w:hAnsi="Verdana"/>
                          <w:b/>
                          <w:color w:val="FFFFFF"/>
                          <w:u w:val="single"/>
                        </w:rPr>
                      </w:pPr>
                    </w:p>
                    <w:p w14:paraId="5D53BF3D" w14:textId="77777777" w:rsidR="00004670" w:rsidRPr="00AA07D8" w:rsidRDefault="00004670"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004670" w:rsidRPr="00AA07D8" w:rsidRDefault="00004670"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10297483" w:rsidR="00262D3B" w:rsidRPr="0078492C" w:rsidRDefault="00283A7D"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191DD88A">
                <wp:simplePos x="0" y="0"/>
                <wp:positionH relativeFrom="column">
                  <wp:posOffset>1600200</wp:posOffset>
                </wp:positionH>
                <wp:positionV relativeFrom="paragraph">
                  <wp:posOffset>203835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1C5B4BE7" w:rsidR="00004670" w:rsidRPr="00CF4328" w:rsidRDefault="00004670" w:rsidP="00652E7E">
                            <w:pPr>
                              <w:jc w:val="center"/>
                              <w:rPr>
                                <w:rFonts w:ascii="Verdana" w:hAnsi="Verdana"/>
                                <w:b/>
                                <w:color w:val="1F497D" w:themeColor="text2"/>
                                <w:sz w:val="28"/>
                              </w:rPr>
                            </w:pPr>
                            <w:r>
                              <w:rPr>
                                <w:rFonts w:ascii="Verdana" w:hAnsi="Verdana"/>
                                <w:b/>
                                <w:color w:val="1F497D" w:themeColor="text2"/>
                                <w:sz w:val="28"/>
                              </w:rPr>
                              <w:t>Le statut d’auto-entrepreneur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26pt;margin-top:16.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" filled="f" stroked="f">
                <v:textbox>
                  <w:txbxContent>
                    <w:p w14:paraId="38623CF8" w14:textId="1C5B4BE7" w:rsidR="00004670" w:rsidRPr="00CF4328" w:rsidRDefault="00004670" w:rsidP="00652E7E">
                      <w:pPr>
                        <w:jc w:val="center"/>
                        <w:rPr>
                          <w:rFonts w:ascii="Verdana" w:hAnsi="Verdana"/>
                          <w:b/>
                          <w:color w:val="1F497D" w:themeColor="text2"/>
                          <w:sz w:val="28"/>
                        </w:rPr>
                      </w:pPr>
                      <w:r>
                        <w:rPr>
                          <w:rFonts w:ascii="Verdana" w:hAnsi="Verdana"/>
                          <w:b/>
                          <w:color w:val="1F497D" w:themeColor="text2"/>
                          <w:sz w:val="28"/>
                        </w:rPr>
                        <w:t>Le statut d’auto-entrepreneur</w:t>
                      </w:r>
                    </w:p>
                  </w:txbxContent>
                </v:textbox>
              </v:rect>
            </w:pict>
          </mc:Fallback>
        </mc:AlternateContent>
      </w:r>
    </w:p>
    <w:p w14:paraId="7E91B1D3" w14:textId="2931F09B" w:rsidR="00262D3B" w:rsidRPr="0078492C" w:rsidRDefault="00262D3B" w:rsidP="00262D3B">
      <w:pPr>
        <w:rPr>
          <w:color w:val="002060"/>
        </w:rPr>
      </w:pPr>
    </w:p>
    <w:p w14:paraId="365FE39D" w14:textId="2448E2B8" w:rsidR="00262D3B" w:rsidRPr="0078492C" w:rsidRDefault="00283A7D"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778AB643">
                <wp:simplePos x="0" y="0"/>
                <wp:positionH relativeFrom="column">
                  <wp:posOffset>1714500</wp:posOffset>
                </wp:positionH>
                <wp:positionV relativeFrom="paragraph">
                  <wp:posOffset>195580</wp:posOffset>
                </wp:positionV>
                <wp:extent cx="5399405" cy="26289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2628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435305A" w14:textId="77777777" w:rsidR="00004670" w:rsidRDefault="00004670" w:rsidP="00E74BAD">
                            <w:pPr>
                              <w:jc w:val="both"/>
                              <w:rPr>
                                <w:rFonts w:ascii="Verdana" w:hAnsi="Verdana" w:cs="Arial"/>
                              </w:rPr>
                            </w:pPr>
                            <w:r w:rsidRPr="00E74BAD">
                              <w:rPr>
                                <w:rFonts w:ascii="Verdana" w:hAnsi="Verdana" w:cs="Arial"/>
                              </w:rPr>
                              <w:t>L’auto-entrepreneur est un travailleur indépendant, ce qui signifie qu’il exerce une activité indépendante qu’il a pris librement l'initiative de créer ou de reprendre et qu'il conserve, pour son exercice, la maîtrise de l'organisation des tâches à effectuer et du matériel nécessaire, ainsi que la recherche de la clientèle et des fournisseurs.</w:t>
                            </w:r>
                          </w:p>
                          <w:p w14:paraId="612B78A2" w14:textId="65F4C645" w:rsidR="00004670" w:rsidRPr="00E74BAD" w:rsidRDefault="00004670" w:rsidP="00E74BAD">
                            <w:pPr>
                              <w:jc w:val="both"/>
                              <w:rPr>
                                <w:rFonts w:ascii="Verdana" w:hAnsi="Verdana" w:cs="Arial"/>
                              </w:rPr>
                            </w:pPr>
                            <w:r w:rsidRPr="00E74BAD">
                              <w:rPr>
                                <w:rFonts w:ascii="Verdana" w:hAnsi="Verdana" w:cs="Arial"/>
                              </w:rPr>
                              <w:t>L’auto-entrepreneur doit</w:t>
                            </w:r>
                            <w:r>
                              <w:rPr>
                                <w:rFonts w:ascii="Verdana" w:hAnsi="Verdana" w:cs="Arial"/>
                              </w:rPr>
                              <w:t xml:space="preserve"> donc</w:t>
                            </w:r>
                            <w:r w:rsidRPr="00E74BAD">
                              <w:rPr>
                                <w:rFonts w:ascii="Verdana" w:hAnsi="Verdana" w:cs="Arial"/>
                              </w:rPr>
                              <w:t xml:space="preserve"> exercer son activité en totale indépendance</w:t>
                            </w:r>
                            <w:r>
                              <w:rPr>
                                <w:rFonts w:ascii="Verdana" w:hAnsi="Verdana" w:cs="Arial"/>
                              </w:rPr>
                              <w:t xml:space="preserve"> par rapport au donneur d’ordre.</w:t>
                            </w:r>
                            <w:r w:rsidRPr="00E74BAD">
                              <w:rPr>
                                <w:rFonts w:ascii="Verdana" w:hAnsi="Verdana" w:cs="Arial"/>
                              </w:rPr>
                              <w:t xml:space="preserve"> </w:t>
                            </w:r>
                          </w:p>
                          <w:p w14:paraId="00BD0F85" w14:textId="66749E43" w:rsidR="00004670" w:rsidRDefault="00004670" w:rsidP="00E74BAD">
                            <w:pPr>
                              <w:jc w:val="both"/>
                              <w:rPr>
                                <w:rFonts w:ascii="Verdana" w:hAnsi="Verdana" w:cs="Arial"/>
                              </w:rPr>
                            </w:pPr>
                            <w:r w:rsidRPr="00E74BAD">
                              <w:rPr>
                                <w:rFonts w:ascii="Verdana" w:hAnsi="Verdana" w:cs="Arial"/>
                              </w:rPr>
                              <w:t>Le risque étant que ce critère d’indépendance n’existe plus, ce qui entrainerait la requalification de la relation contr</w:t>
                            </w:r>
                            <w:r>
                              <w:rPr>
                                <w:rFonts w:ascii="Verdana" w:hAnsi="Verdana" w:cs="Arial"/>
                              </w:rPr>
                              <w:t>actuelle en contrat de travail.</w:t>
                            </w:r>
                          </w:p>
                          <w:p w14:paraId="1F7F0E3F" w14:textId="77777777" w:rsidR="00FC3437" w:rsidRPr="00E74BAD" w:rsidRDefault="00FC3437" w:rsidP="00E74BAD">
                            <w:pPr>
                              <w:jc w:val="both"/>
                              <w:rPr>
                                <w:rFonts w:ascii="Verdana" w:hAnsi="Verdana" w:cs="Arial"/>
                              </w:rPr>
                            </w:pPr>
                          </w:p>
                          <w:p w14:paraId="70091936" w14:textId="77777777" w:rsidR="00004670" w:rsidRPr="00E74BAD" w:rsidRDefault="00004670" w:rsidP="00E74BAD">
                            <w:pPr>
                              <w:jc w:val="both"/>
                              <w:rPr>
                                <w:rFonts w:ascii="Verdana" w:hAnsi="Verdana" w:cs="Arial"/>
                              </w:rPr>
                            </w:pPr>
                            <w:r w:rsidRPr="00BC5BF0">
                              <w:rPr>
                                <w:rFonts w:ascii="Verdana" w:hAnsi="Verdana" w:cs="Arial"/>
                                <w:b/>
                                <w:color w:val="1F497D" w:themeColor="text2"/>
                              </w:rPr>
                              <w:t>Important</w:t>
                            </w:r>
                            <w:r w:rsidRPr="00BC5BF0">
                              <w:rPr>
                                <w:rFonts w:ascii="Verdana" w:hAnsi="Verdana" w:cs="Arial"/>
                                <w:color w:val="1F497D" w:themeColor="text2"/>
                              </w:rPr>
                              <w:t> </w:t>
                            </w:r>
                            <w:r w:rsidRPr="00E74BAD">
                              <w:rPr>
                                <w:rFonts w:ascii="Verdana" w:hAnsi="Verdana" w:cs="Arial"/>
                              </w:rPr>
                              <w:t xml:space="preserve">: L'existence d'un </w:t>
                            </w:r>
                            <w:hyperlink r:id="rId8" w:history="1">
                              <w:r w:rsidRPr="00E74BAD">
                                <w:rPr>
                                  <w:rFonts w:ascii="Verdana" w:hAnsi="Verdana" w:cs="Arial"/>
                                </w:rPr>
                                <w:t>contrat de travail</w:t>
                              </w:r>
                            </w:hyperlink>
                            <w:r w:rsidRPr="00E74BAD">
                              <w:rPr>
                                <w:rFonts w:ascii="Verdana" w:hAnsi="Verdana" w:cs="Arial"/>
                              </w:rPr>
                              <w:t xml:space="preserve"> ne dépend ni de la volonté des parties, ni de la qualification donnée à la prestation effectuée mais des conditions de fait dans lesquelles est exercée l'activité du travailleur. </w:t>
                            </w:r>
                          </w:p>
                          <w:p w14:paraId="76445D06" w14:textId="77777777" w:rsidR="00004670" w:rsidRPr="00E74BAD" w:rsidRDefault="00004670"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15.4pt;width:425.15pt;height:207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" stroked="f" strokeweight="0">
                <v:shadow color="#ccc" opacity="49150f"/>
                <o:lock v:ext="edit" shapetype="t"/>
                <v:textbox inset="2.85pt,2.85pt,2.85pt,2.85pt">
                  <w:txbxContent>
                    <w:p w14:paraId="4435305A" w14:textId="77777777" w:rsidR="00004670" w:rsidRDefault="00004670" w:rsidP="00E74BAD">
                      <w:pPr>
                        <w:jc w:val="both"/>
                        <w:rPr>
                          <w:rFonts w:ascii="Verdana" w:hAnsi="Verdana" w:cs="Arial"/>
                        </w:rPr>
                      </w:pPr>
                      <w:r w:rsidRPr="00E74BAD">
                        <w:rPr>
                          <w:rFonts w:ascii="Verdana" w:hAnsi="Verdana" w:cs="Arial"/>
                        </w:rPr>
                        <w:t>L’auto-entrepreneur est un travailleur indépendant, ce qui signifie qu’il exerce une activité indépendante qu’il a pris librement l'initiative de créer ou de reprendre et qu'il conserve, pour son exercice, la maîtrise de l'organisation des tâches à effectuer et du matériel nécessaire, ainsi que la recherche de la clientèle et des fournisseurs.</w:t>
                      </w:r>
                    </w:p>
                    <w:p w14:paraId="612B78A2" w14:textId="65F4C645" w:rsidR="00004670" w:rsidRPr="00E74BAD" w:rsidRDefault="00004670" w:rsidP="00E74BAD">
                      <w:pPr>
                        <w:jc w:val="both"/>
                        <w:rPr>
                          <w:rFonts w:ascii="Verdana" w:hAnsi="Verdana" w:cs="Arial"/>
                        </w:rPr>
                      </w:pPr>
                      <w:r w:rsidRPr="00E74BAD">
                        <w:rPr>
                          <w:rFonts w:ascii="Verdana" w:hAnsi="Verdana" w:cs="Arial"/>
                        </w:rPr>
                        <w:t>L’auto-entrepreneur doit</w:t>
                      </w:r>
                      <w:r>
                        <w:rPr>
                          <w:rFonts w:ascii="Verdana" w:hAnsi="Verdana" w:cs="Arial"/>
                        </w:rPr>
                        <w:t xml:space="preserve"> donc</w:t>
                      </w:r>
                      <w:r w:rsidRPr="00E74BAD">
                        <w:rPr>
                          <w:rFonts w:ascii="Verdana" w:hAnsi="Verdana" w:cs="Arial"/>
                        </w:rPr>
                        <w:t xml:space="preserve"> exercer son activité en totale indépendance</w:t>
                      </w:r>
                      <w:r>
                        <w:rPr>
                          <w:rFonts w:ascii="Verdana" w:hAnsi="Verdana" w:cs="Arial"/>
                        </w:rPr>
                        <w:t xml:space="preserve"> par rapport au donneur d’ordre.</w:t>
                      </w:r>
                      <w:r w:rsidRPr="00E74BAD">
                        <w:rPr>
                          <w:rFonts w:ascii="Verdana" w:hAnsi="Verdana" w:cs="Arial"/>
                        </w:rPr>
                        <w:t xml:space="preserve"> </w:t>
                      </w:r>
                    </w:p>
                    <w:p w14:paraId="00BD0F85" w14:textId="66749E43" w:rsidR="00004670" w:rsidRDefault="00004670" w:rsidP="00E74BAD">
                      <w:pPr>
                        <w:jc w:val="both"/>
                        <w:rPr>
                          <w:rFonts w:ascii="Verdana" w:hAnsi="Verdana" w:cs="Arial"/>
                        </w:rPr>
                      </w:pPr>
                      <w:r w:rsidRPr="00E74BAD">
                        <w:rPr>
                          <w:rFonts w:ascii="Verdana" w:hAnsi="Verdana" w:cs="Arial"/>
                        </w:rPr>
                        <w:t>Le risque étant que ce critère d’indépendance n’existe plus, ce qui entrainerait la requalification de la relation contr</w:t>
                      </w:r>
                      <w:r>
                        <w:rPr>
                          <w:rFonts w:ascii="Verdana" w:hAnsi="Verdana" w:cs="Arial"/>
                        </w:rPr>
                        <w:t>actuelle en contrat de travail.</w:t>
                      </w:r>
                    </w:p>
                    <w:p w14:paraId="1F7F0E3F" w14:textId="77777777" w:rsidR="00FC3437" w:rsidRPr="00E74BAD" w:rsidRDefault="00FC3437" w:rsidP="00E74BAD">
                      <w:pPr>
                        <w:jc w:val="both"/>
                        <w:rPr>
                          <w:rFonts w:ascii="Verdana" w:hAnsi="Verdana" w:cs="Arial"/>
                        </w:rPr>
                      </w:pPr>
                    </w:p>
                    <w:p w14:paraId="70091936" w14:textId="77777777" w:rsidR="00004670" w:rsidRPr="00E74BAD" w:rsidRDefault="00004670" w:rsidP="00E74BAD">
                      <w:pPr>
                        <w:jc w:val="both"/>
                        <w:rPr>
                          <w:rFonts w:ascii="Verdana" w:hAnsi="Verdana" w:cs="Arial"/>
                        </w:rPr>
                      </w:pPr>
                      <w:r w:rsidRPr="00BC5BF0">
                        <w:rPr>
                          <w:rFonts w:ascii="Verdana" w:hAnsi="Verdana" w:cs="Arial"/>
                          <w:b/>
                          <w:color w:val="1F497D" w:themeColor="text2"/>
                        </w:rPr>
                        <w:t>Important</w:t>
                      </w:r>
                      <w:r w:rsidRPr="00BC5BF0">
                        <w:rPr>
                          <w:rFonts w:ascii="Verdana" w:hAnsi="Verdana" w:cs="Arial"/>
                          <w:color w:val="1F497D" w:themeColor="text2"/>
                        </w:rPr>
                        <w:t> </w:t>
                      </w:r>
                      <w:r w:rsidRPr="00E74BAD">
                        <w:rPr>
                          <w:rFonts w:ascii="Verdana" w:hAnsi="Verdana" w:cs="Arial"/>
                        </w:rPr>
                        <w:t xml:space="preserve">: L'existence d'un </w:t>
                      </w:r>
                      <w:hyperlink r:id="rId9" w:history="1">
                        <w:r w:rsidRPr="00E74BAD">
                          <w:rPr>
                            <w:rFonts w:ascii="Verdana" w:hAnsi="Verdana" w:cs="Arial"/>
                          </w:rPr>
                          <w:t>contrat de travail</w:t>
                        </w:r>
                      </w:hyperlink>
                      <w:r w:rsidRPr="00E74BAD">
                        <w:rPr>
                          <w:rFonts w:ascii="Verdana" w:hAnsi="Verdana" w:cs="Arial"/>
                        </w:rPr>
                        <w:t xml:space="preserve"> ne dépend ni de la volonté des parties, ni de la qualification donnée à la prestation effectuée mais des conditions de fait dans lesquelles est exercée l'activité du travailleur. </w:t>
                      </w:r>
                    </w:p>
                    <w:p w14:paraId="76445D06" w14:textId="77777777" w:rsidR="00004670" w:rsidRPr="00E74BAD" w:rsidRDefault="00004670"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6"/>
                          <w:szCs w:val="18"/>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5FB01EC0">
                <wp:simplePos x="0" y="0"/>
                <wp:positionH relativeFrom="column">
                  <wp:posOffset>1714500</wp:posOffset>
                </wp:positionH>
                <wp:positionV relativeFrom="paragraph">
                  <wp:posOffset>81280</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6.4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" strokecolor="#4bacc6 [3208]" strokeweight="2.25pt">
                <v:shadow color="#205867 [1608]" opacity="49150f" offset="1pt"/>
              </v:shape>
            </w:pict>
          </mc:Fallback>
        </mc:AlternateContent>
      </w:r>
    </w:p>
    <w:p w14:paraId="17ABD089" w14:textId="2F700ECE" w:rsidR="00262D3B" w:rsidRPr="0078492C" w:rsidRDefault="00262D3B" w:rsidP="00262D3B">
      <w:pPr>
        <w:rPr>
          <w:color w:val="002060"/>
        </w:rPr>
      </w:pPr>
    </w:p>
    <w:p w14:paraId="356BCAB9" w14:textId="5C3CE940" w:rsidR="00262D3B" w:rsidRPr="0078492C" w:rsidRDefault="00262D3B" w:rsidP="00262D3B">
      <w:pPr>
        <w:rPr>
          <w:color w:val="002060"/>
        </w:rPr>
      </w:pPr>
    </w:p>
    <w:p w14:paraId="034CE278" w14:textId="09944C63"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04AD9184">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004670" w:rsidRPr="00AA07D8" w:rsidRDefault="00004670"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004670" w:rsidRPr="0078492C" w:rsidRDefault="00004670" w:rsidP="000424E5">
                            <w:pPr>
                              <w:pStyle w:val="Corpsdetexte"/>
                              <w:widowControl w:val="0"/>
                              <w:jc w:val="center"/>
                              <w:rPr>
                                <w:iCs/>
                                <w:color w:val="002060"/>
                              </w:rPr>
                            </w:pPr>
                            <w:r w:rsidRPr="0078492C">
                              <w:rPr>
                                <w:iCs/>
                                <w:color w:val="002060"/>
                              </w:rPr>
                              <w:t>Laetitia FIORI</w:t>
                            </w:r>
                          </w:p>
                          <w:p w14:paraId="0DA0A9E6" w14:textId="77777777" w:rsidR="00004670" w:rsidRPr="00301510" w:rsidRDefault="00004670" w:rsidP="000424E5">
                            <w:pPr>
                              <w:pStyle w:val="Corpsdetexte"/>
                              <w:widowControl w:val="0"/>
                              <w:jc w:val="center"/>
                              <w:rPr>
                                <w:iCs/>
                                <w:color w:val="002060"/>
                              </w:rPr>
                            </w:pPr>
                            <w:hyperlink r:id="rId10" w:history="1">
                              <w:r w:rsidRPr="001125D0">
                                <w:rPr>
                                  <w:rStyle w:val="Lienhypertexte"/>
                                  <w:iCs/>
                                </w:rPr>
                                <w:t>laetitia.fiori@handball-cotedazur.org</w:t>
                              </w:r>
                            </w:hyperlink>
                          </w:p>
                          <w:p w14:paraId="67A28563" w14:textId="6BC9A861" w:rsidR="00004670" w:rsidRDefault="00004670" w:rsidP="000424E5">
                            <w:pPr>
                              <w:pStyle w:val="Corpsdetexte"/>
                              <w:widowControl w:val="0"/>
                              <w:jc w:val="center"/>
                              <w:rPr>
                                <w:iCs/>
                                <w:color w:val="002060"/>
                              </w:rPr>
                            </w:pPr>
                            <w:r>
                              <w:rPr>
                                <w:iCs/>
                                <w:color w:val="002060"/>
                              </w:rPr>
                              <w:t>06.28.92.47.25</w:t>
                            </w:r>
                          </w:p>
                          <w:p w14:paraId="60E426F1" w14:textId="77777777" w:rsidR="00004670" w:rsidRDefault="00004670" w:rsidP="000424E5">
                            <w:pPr>
                              <w:pStyle w:val="Corpsdetexte"/>
                              <w:widowControl w:val="0"/>
                              <w:jc w:val="center"/>
                              <w:rPr>
                                <w:iCs/>
                                <w:color w:val="002060"/>
                              </w:rPr>
                            </w:pPr>
                          </w:p>
                          <w:p w14:paraId="2BB6CEAF" w14:textId="77777777" w:rsidR="00004670" w:rsidRPr="0078492C" w:rsidRDefault="00004670" w:rsidP="000424E5">
                            <w:pPr>
                              <w:pStyle w:val="Corpsdetexte"/>
                              <w:widowControl w:val="0"/>
                              <w:jc w:val="center"/>
                              <w:rPr>
                                <w:iCs/>
                                <w:color w:val="002060"/>
                              </w:rPr>
                            </w:pPr>
                          </w:p>
                          <w:p w14:paraId="1F23CEF7" w14:textId="77777777" w:rsidR="00004670" w:rsidRPr="00AA07D8" w:rsidRDefault="00004670"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004670" w:rsidRPr="00AA07D8" w:rsidRDefault="00004670"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004670" w:rsidRPr="0078492C" w:rsidRDefault="00004670" w:rsidP="000424E5">
                      <w:pPr>
                        <w:pStyle w:val="Corpsdetexte"/>
                        <w:widowControl w:val="0"/>
                        <w:jc w:val="center"/>
                        <w:rPr>
                          <w:iCs/>
                          <w:color w:val="002060"/>
                        </w:rPr>
                      </w:pPr>
                      <w:r w:rsidRPr="0078492C">
                        <w:rPr>
                          <w:iCs/>
                          <w:color w:val="002060"/>
                        </w:rPr>
                        <w:t>Laetitia FIORI</w:t>
                      </w:r>
                    </w:p>
                    <w:p w14:paraId="0DA0A9E6" w14:textId="77777777" w:rsidR="00004670" w:rsidRPr="00301510" w:rsidRDefault="00004670" w:rsidP="000424E5">
                      <w:pPr>
                        <w:pStyle w:val="Corpsdetexte"/>
                        <w:widowControl w:val="0"/>
                        <w:jc w:val="center"/>
                        <w:rPr>
                          <w:iCs/>
                          <w:color w:val="002060"/>
                        </w:rPr>
                      </w:pPr>
                      <w:hyperlink r:id="rId11" w:history="1">
                        <w:r w:rsidRPr="001125D0">
                          <w:rPr>
                            <w:rStyle w:val="Lienhypertexte"/>
                            <w:iCs/>
                          </w:rPr>
                          <w:t>laetitia.fiori@handball-cotedazur.org</w:t>
                        </w:r>
                      </w:hyperlink>
                    </w:p>
                    <w:p w14:paraId="67A28563" w14:textId="6BC9A861" w:rsidR="00004670" w:rsidRDefault="00004670" w:rsidP="000424E5">
                      <w:pPr>
                        <w:pStyle w:val="Corpsdetexte"/>
                        <w:widowControl w:val="0"/>
                        <w:jc w:val="center"/>
                        <w:rPr>
                          <w:iCs/>
                          <w:color w:val="002060"/>
                        </w:rPr>
                      </w:pPr>
                      <w:r>
                        <w:rPr>
                          <w:iCs/>
                          <w:color w:val="002060"/>
                        </w:rPr>
                        <w:t>06.28.92.47.25</w:t>
                      </w:r>
                    </w:p>
                    <w:p w14:paraId="60E426F1" w14:textId="77777777" w:rsidR="00004670" w:rsidRDefault="00004670" w:rsidP="000424E5">
                      <w:pPr>
                        <w:pStyle w:val="Corpsdetexte"/>
                        <w:widowControl w:val="0"/>
                        <w:jc w:val="center"/>
                        <w:rPr>
                          <w:iCs/>
                          <w:color w:val="002060"/>
                        </w:rPr>
                      </w:pPr>
                    </w:p>
                    <w:p w14:paraId="2BB6CEAF" w14:textId="77777777" w:rsidR="00004670" w:rsidRPr="0078492C" w:rsidRDefault="00004670" w:rsidP="000424E5">
                      <w:pPr>
                        <w:pStyle w:val="Corpsdetexte"/>
                        <w:widowControl w:val="0"/>
                        <w:jc w:val="center"/>
                        <w:rPr>
                          <w:iCs/>
                          <w:color w:val="002060"/>
                        </w:rPr>
                      </w:pPr>
                    </w:p>
                    <w:p w14:paraId="1F23CEF7" w14:textId="77777777" w:rsidR="00004670" w:rsidRPr="00AA07D8" w:rsidRDefault="00004670"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4A3EF70F" w:rsidR="00262D3B" w:rsidRPr="0078492C" w:rsidRDefault="00262D3B" w:rsidP="00262D3B">
      <w:pPr>
        <w:rPr>
          <w:color w:val="002060"/>
        </w:rPr>
      </w:pPr>
    </w:p>
    <w:p w14:paraId="79E83A69" w14:textId="67882DBD" w:rsidR="00262D3B" w:rsidRPr="0078492C" w:rsidRDefault="00A97F15" w:rsidP="00A97F15">
      <w:pPr>
        <w:tabs>
          <w:tab w:val="left" w:pos="9140"/>
        </w:tabs>
        <w:rPr>
          <w:color w:val="002060"/>
        </w:rPr>
      </w:pPr>
      <w:r>
        <w:rPr>
          <w:color w:val="002060"/>
        </w:rPr>
        <w:tab/>
      </w:r>
    </w:p>
    <w:p w14:paraId="5D15C98D" w14:textId="4509BD95" w:rsidR="00262D3B" w:rsidRPr="0078492C" w:rsidRDefault="00262D3B" w:rsidP="00262D3B">
      <w:pPr>
        <w:rPr>
          <w:color w:val="002060"/>
        </w:rPr>
      </w:pPr>
    </w:p>
    <w:p w14:paraId="27E2065C" w14:textId="0BC6A5C9" w:rsidR="00262D3B" w:rsidRPr="0078492C" w:rsidRDefault="00262D3B" w:rsidP="00262D3B">
      <w:pPr>
        <w:rPr>
          <w:color w:val="002060"/>
        </w:rPr>
      </w:pPr>
    </w:p>
    <w:p w14:paraId="251AAC9F" w14:textId="28717527" w:rsidR="00262D3B" w:rsidRPr="0078492C" w:rsidRDefault="00262D3B" w:rsidP="00262D3B">
      <w:pPr>
        <w:rPr>
          <w:color w:val="002060"/>
        </w:rPr>
      </w:pPr>
    </w:p>
    <w:p w14:paraId="0B5D2841" w14:textId="7B9F083C"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23D17EC9">
                <wp:simplePos x="0" y="0"/>
                <wp:positionH relativeFrom="column">
                  <wp:posOffset>0</wp:posOffset>
                </wp:positionH>
                <wp:positionV relativeFrom="paragraph">
                  <wp:posOffset>158750</wp:posOffset>
                </wp:positionV>
                <wp:extent cx="1577975" cy="2171700"/>
                <wp:effectExtent l="0" t="0" r="22225"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21717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004670" w:rsidRDefault="00004670"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0E360EDE" w:rsidR="00004670" w:rsidRPr="00BA4F24" w:rsidRDefault="0000467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travail</w:t>
                            </w:r>
                          </w:p>
                          <w:p w14:paraId="210B9FD7" w14:textId="29026906" w:rsidR="00004670" w:rsidRPr="00BA4F24" w:rsidRDefault="0000467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 xml:space="preserve">APCE </w:t>
                            </w:r>
                            <w:hyperlink r:id="rId12" w:history="1">
                              <w:r w:rsidRPr="00BC5BF0">
                                <w:rPr>
                                  <w:rStyle w:val="Lienhypertexte"/>
                                  <w:rFonts w:ascii="Verdana" w:hAnsi="Verdana"/>
                                  <w:b w:val="0"/>
                                  <w:sz w:val="18"/>
                                  <w:szCs w:val="16"/>
                                </w:rPr>
                                <w:t>https://www.apce.com/pid11517/independance-juridique.html?espace=1</w:t>
                              </w:r>
                            </w:hyperlink>
                          </w:p>
                          <w:p w14:paraId="3AF3F8D3" w14:textId="0D217DBD" w:rsidR="00004670" w:rsidRPr="00FC3437" w:rsidRDefault="00FC3437" w:rsidP="00FC3437">
                            <w:pPr>
                              <w:pStyle w:val="Corpsdetexte"/>
                              <w:widowControl w:val="0"/>
                              <w:numPr>
                                <w:ilvl w:val="0"/>
                                <w:numId w:val="17"/>
                              </w:numPr>
                              <w:ind w:left="142" w:hanging="142"/>
                              <w:rPr>
                                <w:sz w:val="12"/>
                                <w:szCs w:val="18"/>
                              </w:rPr>
                            </w:pPr>
                            <w:r w:rsidRPr="00FC3437">
                              <w:rPr>
                                <w:rFonts w:cs="Arial"/>
                                <w:iCs/>
                                <w:color w:val="393939"/>
                                <w:kern w:val="0"/>
                                <w:sz w:val="18"/>
                                <w:szCs w:val="24"/>
                              </w:rPr>
                              <w:t>Réponse ministérielle</w:t>
                            </w:r>
                            <w:r w:rsidRPr="00FC3437">
                              <w:rPr>
                                <w:rFonts w:cs="Arial"/>
                                <w:iCs/>
                                <w:color w:val="393939"/>
                                <w:kern w:val="0"/>
                                <w:sz w:val="18"/>
                                <w:szCs w:val="24"/>
                              </w:rPr>
                              <w:t>, n° 7103, JOAN question du 6 août 2013</w:t>
                            </w:r>
                          </w:p>
                          <w:p w14:paraId="77FB6DC9" w14:textId="77777777" w:rsidR="00004670" w:rsidRDefault="00004670" w:rsidP="00C52560">
                            <w:pPr>
                              <w:pStyle w:val="Corpsdetexte"/>
                              <w:widowControl w:val="0"/>
                              <w:rPr>
                                <w:sz w:val="18"/>
                                <w:szCs w:val="18"/>
                              </w:rPr>
                            </w:pPr>
                          </w:p>
                          <w:p w14:paraId="5CA7731A" w14:textId="77777777" w:rsidR="00004670" w:rsidRPr="00BA4F24" w:rsidRDefault="00004670" w:rsidP="00BA4F24">
                            <w:pPr>
                              <w:pStyle w:val="Corpsdetexte"/>
                              <w:widowControl w:val="0"/>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0;margin-top:12.5pt;width:124.25pt;height:17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" strokecolor="#002060" strokeweight="1pt">
                <v:shadow color="#ccc" opacity="49150f"/>
                <o:lock v:ext="edit" shapetype="t"/>
                <v:textbox inset="2.85pt,2.85pt,2.85pt,2.85pt">
                  <w:txbxContent>
                    <w:p w14:paraId="75580FB2" w14:textId="77777777" w:rsidR="00004670" w:rsidRDefault="00004670"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0E360EDE" w:rsidR="00004670" w:rsidRPr="00BA4F24" w:rsidRDefault="0000467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travail</w:t>
                      </w:r>
                    </w:p>
                    <w:p w14:paraId="210B9FD7" w14:textId="29026906" w:rsidR="00004670" w:rsidRPr="00BA4F24" w:rsidRDefault="0000467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 xml:space="preserve">APCE </w:t>
                      </w:r>
                      <w:hyperlink r:id="rId13" w:history="1">
                        <w:r w:rsidRPr="00BC5BF0">
                          <w:rPr>
                            <w:rStyle w:val="Lienhypertexte"/>
                            <w:rFonts w:ascii="Verdana" w:hAnsi="Verdana"/>
                            <w:b w:val="0"/>
                            <w:sz w:val="18"/>
                            <w:szCs w:val="16"/>
                          </w:rPr>
                          <w:t>https://www.apce.com/pid11517/independance-juridique.html?espace=1</w:t>
                        </w:r>
                      </w:hyperlink>
                    </w:p>
                    <w:p w14:paraId="3AF3F8D3" w14:textId="0D217DBD" w:rsidR="00004670" w:rsidRPr="00FC3437" w:rsidRDefault="00FC3437" w:rsidP="00FC3437">
                      <w:pPr>
                        <w:pStyle w:val="Corpsdetexte"/>
                        <w:widowControl w:val="0"/>
                        <w:numPr>
                          <w:ilvl w:val="0"/>
                          <w:numId w:val="17"/>
                        </w:numPr>
                        <w:ind w:left="142" w:hanging="142"/>
                        <w:rPr>
                          <w:sz w:val="12"/>
                          <w:szCs w:val="18"/>
                        </w:rPr>
                      </w:pPr>
                      <w:r w:rsidRPr="00FC3437">
                        <w:rPr>
                          <w:rFonts w:cs="Arial"/>
                          <w:iCs/>
                          <w:color w:val="393939"/>
                          <w:kern w:val="0"/>
                          <w:sz w:val="18"/>
                          <w:szCs w:val="24"/>
                        </w:rPr>
                        <w:t>Réponse ministérielle</w:t>
                      </w:r>
                      <w:r w:rsidRPr="00FC3437">
                        <w:rPr>
                          <w:rFonts w:cs="Arial"/>
                          <w:iCs/>
                          <w:color w:val="393939"/>
                          <w:kern w:val="0"/>
                          <w:sz w:val="18"/>
                          <w:szCs w:val="24"/>
                        </w:rPr>
                        <w:t>, n° 7103, JOAN question du 6 août 2013</w:t>
                      </w:r>
                    </w:p>
                    <w:p w14:paraId="77FB6DC9" w14:textId="77777777" w:rsidR="00004670" w:rsidRDefault="00004670" w:rsidP="00C52560">
                      <w:pPr>
                        <w:pStyle w:val="Corpsdetexte"/>
                        <w:widowControl w:val="0"/>
                        <w:rPr>
                          <w:sz w:val="18"/>
                          <w:szCs w:val="18"/>
                        </w:rPr>
                      </w:pPr>
                    </w:p>
                    <w:p w14:paraId="5CA7731A" w14:textId="77777777" w:rsidR="00004670" w:rsidRPr="00BA4F24" w:rsidRDefault="00004670" w:rsidP="00BA4F24">
                      <w:pPr>
                        <w:pStyle w:val="Corpsdetexte"/>
                        <w:widowControl w:val="0"/>
                        <w:rPr>
                          <w:sz w:val="18"/>
                          <w:szCs w:val="18"/>
                        </w:rPr>
                      </w:pPr>
                    </w:p>
                  </w:txbxContent>
                </v:textbox>
              </v:shape>
            </w:pict>
          </mc:Fallback>
        </mc:AlternateContent>
      </w:r>
    </w:p>
    <w:p w14:paraId="0FDE0CF3" w14:textId="30D21B69" w:rsidR="00262D3B" w:rsidRPr="0078492C" w:rsidRDefault="00262D3B" w:rsidP="00262D3B">
      <w:pPr>
        <w:rPr>
          <w:color w:val="002060"/>
        </w:rPr>
      </w:pPr>
    </w:p>
    <w:p w14:paraId="54A376C1" w14:textId="31D473A6" w:rsidR="00262D3B" w:rsidRPr="0078492C" w:rsidRDefault="00262D3B" w:rsidP="00262D3B">
      <w:pPr>
        <w:rPr>
          <w:color w:val="002060"/>
        </w:rPr>
      </w:pPr>
    </w:p>
    <w:p w14:paraId="1E0FB7F6" w14:textId="3DA0D4E8" w:rsidR="00262D3B" w:rsidRPr="0078492C" w:rsidRDefault="00262D3B" w:rsidP="00262D3B">
      <w:pPr>
        <w:rPr>
          <w:color w:val="002060"/>
        </w:rPr>
      </w:pPr>
    </w:p>
    <w:p w14:paraId="5C1116C8" w14:textId="5E149D06" w:rsidR="00262D3B" w:rsidRPr="0078492C" w:rsidRDefault="00FC3437" w:rsidP="00262D3B">
      <w:pPr>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57D8D9BA">
                <wp:simplePos x="0" y="0"/>
                <wp:positionH relativeFrom="column">
                  <wp:posOffset>1828800</wp:posOffset>
                </wp:positionH>
                <wp:positionV relativeFrom="paragraph">
                  <wp:posOffset>27940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00E5D29C" w:rsidR="00004670" w:rsidRPr="00410672" w:rsidRDefault="00004670" w:rsidP="0063141C">
                            <w:pPr>
                              <w:jc w:val="center"/>
                              <w:rPr>
                                <w:rFonts w:ascii="Verdana" w:hAnsi="Verdana"/>
                                <w:b/>
                                <w:color w:val="1F497D" w:themeColor="text2"/>
                                <w:sz w:val="28"/>
                                <w:szCs w:val="28"/>
                              </w:rPr>
                            </w:pPr>
                            <w:r>
                              <w:rPr>
                                <w:rFonts w:ascii="Verdana" w:hAnsi="Verdana"/>
                                <w:b/>
                                <w:color w:val="1F497D" w:themeColor="text2"/>
                                <w:sz w:val="28"/>
                                <w:szCs w:val="28"/>
                              </w:rPr>
                              <w:t>Les critères du lien de subordination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5" style="position:absolute;margin-left:2in;margin-top:2.2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" stroked="f">
                <v:textbox>
                  <w:txbxContent>
                    <w:p w14:paraId="418D7803" w14:textId="00E5D29C" w:rsidR="00004670" w:rsidRPr="00410672" w:rsidRDefault="00004670" w:rsidP="0063141C">
                      <w:pPr>
                        <w:jc w:val="center"/>
                        <w:rPr>
                          <w:rFonts w:ascii="Verdana" w:hAnsi="Verdana"/>
                          <w:b/>
                          <w:color w:val="1F497D" w:themeColor="text2"/>
                          <w:sz w:val="28"/>
                          <w:szCs w:val="28"/>
                        </w:rPr>
                      </w:pPr>
                      <w:r>
                        <w:rPr>
                          <w:rFonts w:ascii="Verdana" w:hAnsi="Verdana"/>
                          <w:b/>
                          <w:color w:val="1F497D" w:themeColor="text2"/>
                          <w:sz w:val="28"/>
                          <w:szCs w:val="28"/>
                        </w:rPr>
                        <w:t>Les critères du lien de subordination</w:t>
                      </w:r>
                    </w:p>
                  </w:txbxContent>
                </v:textbox>
              </v:rect>
            </w:pict>
          </mc:Fallback>
        </mc:AlternateContent>
      </w:r>
    </w:p>
    <w:p w14:paraId="16A3DC43" w14:textId="0AA05A4F" w:rsidR="00262D3B" w:rsidRPr="0078492C" w:rsidRDefault="00FC3437"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555EE596">
                <wp:simplePos x="0" y="0"/>
                <wp:positionH relativeFrom="column">
                  <wp:posOffset>1714500</wp:posOffset>
                </wp:positionH>
                <wp:positionV relativeFrom="paragraph">
                  <wp:posOffset>137795</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0.85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" strokecolor="#9bbb59 [3206]" strokeweight="2.25pt">
                <v:shadow color="#4e6128 [1606]" opacity="49150f" offset="1pt"/>
              </v:shape>
            </w:pict>
          </mc:Fallback>
        </mc:AlternateContent>
      </w:r>
    </w:p>
    <w:p w14:paraId="2745B582" w14:textId="44B549E3" w:rsidR="00262D3B" w:rsidRPr="0078492C" w:rsidRDefault="00FC3437"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79E0645A">
                <wp:simplePos x="0" y="0"/>
                <wp:positionH relativeFrom="column">
                  <wp:posOffset>1714500</wp:posOffset>
                </wp:positionH>
                <wp:positionV relativeFrom="paragraph">
                  <wp:posOffset>19685</wp:posOffset>
                </wp:positionV>
                <wp:extent cx="5388610" cy="4457700"/>
                <wp:effectExtent l="0" t="0" r="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4457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2FCC7FF" w14:textId="3719B033" w:rsidR="00004670" w:rsidRDefault="00004670" w:rsidP="00E74BAD">
                            <w:pPr>
                              <w:jc w:val="both"/>
                              <w:rPr>
                                <w:rFonts w:ascii="Verdana" w:hAnsi="Verdana" w:cs="Arial"/>
                              </w:rPr>
                            </w:pPr>
                            <w:r w:rsidRPr="00E74BAD">
                              <w:rPr>
                                <w:rFonts w:ascii="Verdana" w:hAnsi="Verdana" w:cs="Arial"/>
                              </w:rPr>
                              <w:t>Le lien de subordination juridique est défini comme « l'exécution d'un travail sous l'autorité d'un employeur qui a le pouvoir de donner des ordres et des directives, d'en contrôler l'exécution et de sanctionner le</w:t>
                            </w:r>
                            <w:r>
                              <w:rPr>
                                <w:rFonts w:ascii="Verdana" w:hAnsi="Verdana" w:cs="Arial"/>
                              </w:rPr>
                              <w:t>s manquements de son subordonn</w:t>
                            </w:r>
                            <w:r w:rsidR="00FC3437">
                              <w:rPr>
                                <w:rFonts w:ascii="Verdana" w:hAnsi="Verdana" w:cs="Arial"/>
                              </w:rPr>
                              <w:t>é »</w:t>
                            </w:r>
                            <w:r w:rsidRPr="00E74BAD">
                              <w:rPr>
                                <w:rFonts w:ascii="Verdana" w:hAnsi="Verdana" w:cs="Arial"/>
                              </w:rPr>
                              <w:t>.</w:t>
                            </w:r>
                          </w:p>
                          <w:p w14:paraId="6F895CAE" w14:textId="77777777" w:rsidR="00FC3437" w:rsidRPr="00E74BAD" w:rsidRDefault="00FC3437" w:rsidP="00E74BAD">
                            <w:pPr>
                              <w:jc w:val="both"/>
                              <w:rPr>
                                <w:rFonts w:ascii="Verdana" w:hAnsi="Verdana" w:cs="Arial"/>
                              </w:rPr>
                            </w:pPr>
                          </w:p>
                          <w:p w14:paraId="3D20BFCA" w14:textId="2ECBA1FD" w:rsidR="00004670" w:rsidRPr="00BC5BF0" w:rsidRDefault="00004670" w:rsidP="00E74BAD">
                            <w:pPr>
                              <w:jc w:val="both"/>
                              <w:rPr>
                                <w:rFonts w:ascii="Verdana" w:hAnsi="Verdana" w:cs="Arial"/>
                                <w:b/>
                                <w:color w:val="1F497D" w:themeColor="text2"/>
                              </w:rPr>
                            </w:pPr>
                            <w:r w:rsidRPr="00BC5BF0">
                              <w:rPr>
                                <w:rFonts w:ascii="Verdana" w:hAnsi="Verdana" w:cs="Arial"/>
                                <w:b/>
                                <w:color w:val="1F497D" w:themeColor="text2"/>
                              </w:rPr>
                              <w:t>Méthode du faisceau d’indices</w:t>
                            </w:r>
                          </w:p>
                          <w:p w14:paraId="2C6A8BE4" w14:textId="77777777" w:rsidR="00004670" w:rsidRPr="00E74BAD" w:rsidRDefault="00004670" w:rsidP="00E74BAD">
                            <w:pPr>
                              <w:jc w:val="both"/>
                              <w:rPr>
                                <w:rFonts w:ascii="Verdana" w:hAnsi="Verdana" w:cs="Arial"/>
                              </w:rPr>
                            </w:pPr>
                            <w:r w:rsidRPr="00E74BAD">
                              <w:rPr>
                                <w:rFonts w:ascii="Verdana" w:hAnsi="Verdana" w:cs="Arial"/>
                              </w:rPr>
                              <w:t>Les juridictions civiles et pénales ainsi que les services de contrôle (Administration fiscale et du travail, URSSAF) analysent différents critères dans la relation liant les parties (Liste non limitative) :</w:t>
                            </w:r>
                          </w:p>
                          <w:p w14:paraId="0E8565B3"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l'initiative même de la déclaration en travailleur indépendant (démarche non spontanée, a priori incompatible avec le travail indépendant) </w:t>
                            </w:r>
                          </w:p>
                          <w:p w14:paraId="2E9B3C86"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l'existence d'une relation salariale antérieure avec le même employeur, pour des fonctions identiques ou proches </w:t>
                            </w:r>
                          </w:p>
                          <w:p w14:paraId="146DB8E0"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un donneur d'ordre unique </w:t>
                            </w:r>
                          </w:p>
                          <w:p w14:paraId="505A14D5"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le respect d'horaires </w:t>
                            </w:r>
                          </w:p>
                          <w:p w14:paraId="2ADE16B5"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le respect de consignes autres que celles strictement nécessaires aux exigences de sécurité sur le lieu d'exercice, pour les personnes intervenantes, ou bien pour le client, ou encore pour la bonne livraison d'un produit</w:t>
                            </w:r>
                          </w:p>
                          <w:p w14:paraId="2519E3BD"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une facturation au nombre d'heures ou en jours</w:t>
                            </w:r>
                          </w:p>
                          <w:p w14:paraId="6D429629"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une absence ou une limitation forte d'initiatives dans le déroulement du travail </w:t>
                            </w:r>
                          </w:p>
                          <w:p w14:paraId="2E878E31"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l'intégration à une équipe de travail </w:t>
                            </w:r>
                            <w:proofErr w:type="gramStart"/>
                            <w:r w:rsidRPr="00E74BAD">
                              <w:rPr>
                                <w:rFonts w:ascii="Verdana" w:hAnsi="Verdana" w:cs="Arial"/>
                                <w:color w:val="393939"/>
                              </w:rPr>
                              <w:t>salariée</w:t>
                            </w:r>
                            <w:proofErr w:type="gramEnd"/>
                          </w:p>
                          <w:p w14:paraId="7EF12896" w14:textId="495BB7BB" w:rsidR="00004670" w:rsidRPr="00004670" w:rsidRDefault="00004670" w:rsidP="00004670">
                            <w:pPr>
                              <w:pStyle w:val="Paragraphedeliste"/>
                              <w:widowControl w:val="0"/>
                              <w:numPr>
                                <w:ilvl w:val="0"/>
                                <w:numId w:val="35"/>
                              </w:numPr>
                              <w:tabs>
                                <w:tab w:val="left" w:pos="220"/>
                                <w:tab w:val="left" w:pos="720"/>
                              </w:tabs>
                              <w:autoSpaceDE w:val="0"/>
                              <w:autoSpaceDN w:val="0"/>
                              <w:adjustRightInd w:val="0"/>
                              <w:spacing w:after="120" w:line="240" w:lineRule="auto"/>
                              <w:ind w:left="714" w:hanging="357"/>
                              <w:contextualSpacing w:val="0"/>
                              <w:jc w:val="both"/>
                              <w:rPr>
                                <w:rFonts w:ascii="Verdana" w:hAnsi="Verdana" w:cs="Arial"/>
                                <w:color w:val="393939"/>
                              </w:rPr>
                            </w:pPr>
                            <w:r w:rsidRPr="00E74BAD">
                              <w:rPr>
                                <w:rFonts w:ascii="Verdana" w:hAnsi="Verdana" w:cs="Arial"/>
                                <w:color w:val="393939"/>
                              </w:rPr>
                              <w:t>la fourniture de matériels ou équipements (sauf équipements importants ou de sécurité).</w:t>
                            </w:r>
                          </w:p>
                          <w:p w14:paraId="1D4E0500" w14:textId="77777777" w:rsidR="00004670" w:rsidRPr="00E74BAD" w:rsidRDefault="00004670" w:rsidP="00410672">
                            <w:pPr>
                              <w:pStyle w:val="msoaddress"/>
                              <w:widowControl w:val="0"/>
                              <w:jc w:val="both"/>
                              <w:rPr>
                                <w:rFonts w:ascii="Verdana" w:hAnsi="Verdana"/>
                                <w:color w:val="002060"/>
                                <w:sz w:val="12"/>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margin-left:135pt;margin-top:1.55pt;width:424.3pt;height:3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" stroked="f" strokeweight="0">
                <v:shadow color="#ccc" opacity="49150f"/>
                <o:lock v:ext="edit" shapetype="t"/>
                <v:textbox inset="2.85pt,2.85pt,2.85pt,2.85pt">
                  <w:txbxContent>
                    <w:p w14:paraId="32FCC7FF" w14:textId="3719B033" w:rsidR="00004670" w:rsidRDefault="00004670" w:rsidP="00E74BAD">
                      <w:pPr>
                        <w:jc w:val="both"/>
                        <w:rPr>
                          <w:rFonts w:ascii="Verdana" w:hAnsi="Verdana" w:cs="Arial"/>
                        </w:rPr>
                      </w:pPr>
                      <w:r w:rsidRPr="00E74BAD">
                        <w:rPr>
                          <w:rFonts w:ascii="Verdana" w:hAnsi="Verdana" w:cs="Arial"/>
                        </w:rPr>
                        <w:t>Le lien de subordination juridique est défini comme « l'exécution d'un travail sous l'autorité d'un employeur qui a le pouvoir de donner des ordres et des directives, d'en contrôler l'exécution et de sanctionner le</w:t>
                      </w:r>
                      <w:r>
                        <w:rPr>
                          <w:rFonts w:ascii="Verdana" w:hAnsi="Verdana" w:cs="Arial"/>
                        </w:rPr>
                        <w:t>s manquements de son subordonn</w:t>
                      </w:r>
                      <w:r w:rsidR="00FC3437">
                        <w:rPr>
                          <w:rFonts w:ascii="Verdana" w:hAnsi="Verdana" w:cs="Arial"/>
                        </w:rPr>
                        <w:t>é »</w:t>
                      </w:r>
                      <w:r w:rsidRPr="00E74BAD">
                        <w:rPr>
                          <w:rFonts w:ascii="Verdana" w:hAnsi="Verdana" w:cs="Arial"/>
                        </w:rPr>
                        <w:t>.</w:t>
                      </w:r>
                    </w:p>
                    <w:p w14:paraId="6F895CAE" w14:textId="77777777" w:rsidR="00FC3437" w:rsidRPr="00E74BAD" w:rsidRDefault="00FC3437" w:rsidP="00E74BAD">
                      <w:pPr>
                        <w:jc w:val="both"/>
                        <w:rPr>
                          <w:rFonts w:ascii="Verdana" w:hAnsi="Verdana" w:cs="Arial"/>
                        </w:rPr>
                      </w:pPr>
                    </w:p>
                    <w:p w14:paraId="3D20BFCA" w14:textId="2ECBA1FD" w:rsidR="00004670" w:rsidRPr="00BC5BF0" w:rsidRDefault="00004670" w:rsidP="00E74BAD">
                      <w:pPr>
                        <w:jc w:val="both"/>
                        <w:rPr>
                          <w:rFonts w:ascii="Verdana" w:hAnsi="Verdana" w:cs="Arial"/>
                          <w:b/>
                          <w:color w:val="1F497D" w:themeColor="text2"/>
                        </w:rPr>
                      </w:pPr>
                      <w:r w:rsidRPr="00BC5BF0">
                        <w:rPr>
                          <w:rFonts w:ascii="Verdana" w:hAnsi="Verdana" w:cs="Arial"/>
                          <w:b/>
                          <w:color w:val="1F497D" w:themeColor="text2"/>
                        </w:rPr>
                        <w:t>Méthode du faisceau d’indices</w:t>
                      </w:r>
                    </w:p>
                    <w:p w14:paraId="2C6A8BE4" w14:textId="77777777" w:rsidR="00004670" w:rsidRPr="00E74BAD" w:rsidRDefault="00004670" w:rsidP="00E74BAD">
                      <w:pPr>
                        <w:jc w:val="both"/>
                        <w:rPr>
                          <w:rFonts w:ascii="Verdana" w:hAnsi="Verdana" w:cs="Arial"/>
                        </w:rPr>
                      </w:pPr>
                      <w:r w:rsidRPr="00E74BAD">
                        <w:rPr>
                          <w:rFonts w:ascii="Verdana" w:hAnsi="Verdana" w:cs="Arial"/>
                        </w:rPr>
                        <w:t>Les juridictions civiles et pénales ainsi que les services de contrôle (Administration fiscale et du travail, URSSAF) analysent différents critères dans la relation liant les parties (Liste non limitative) :</w:t>
                      </w:r>
                    </w:p>
                    <w:p w14:paraId="0E8565B3"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l'initiative même de la déclaration en travailleur indépendant (démarche non spontanée, a priori incompatible avec le travail indépendant) </w:t>
                      </w:r>
                    </w:p>
                    <w:p w14:paraId="2E9B3C86"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l'existence d'une relation salariale antérieure avec le même employeur, pour des fonctions identiques ou proches </w:t>
                      </w:r>
                    </w:p>
                    <w:p w14:paraId="146DB8E0"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un donneur d'ordre unique </w:t>
                      </w:r>
                    </w:p>
                    <w:p w14:paraId="505A14D5"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le respect d'horaires </w:t>
                      </w:r>
                    </w:p>
                    <w:p w14:paraId="2ADE16B5"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le respect de consignes autres que celles strictement nécessaires aux exigences de sécurité sur le lieu d'exercice, pour les personnes intervenantes, ou bien pour le client, ou encore pour la bonne livraison d'un produit</w:t>
                      </w:r>
                    </w:p>
                    <w:p w14:paraId="2519E3BD"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une facturation au nombre d'heures ou en jours</w:t>
                      </w:r>
                    </w:p>
                    <w:p w14:paraId="6D429629"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une absence ou une limitation forte d'initiatives dans le déroulement du travail </w:t>
                      </w:r>
                    </w:p>
                    <w:p w14:paraId="2E878E31" w14:textId="77777777" w:rsidR="00004670" w:rsidRPr="00E74BAD" w:rsidRDefault="00004670" w:rsidP="00E74BAD">
                      <w:pPr>
                        <w:pStyle w:val="Paragraphedeliste"/>
                        <w:widowControl w:val="0"/>
                        <w:numPr>
                          <w:ilvl w:val="0"/>
                          <w:numId w:val="35"/>
                        </w:numPr>
                        <w:tabs>
                          <w:tab w:val="left" w:pos="220"/>
                          <w:tab w:val="left" w:pos="720"/>
                        </w:tabs>
                        <w:autoSpaceDE w:val="0"/>
                        <w:autoSpaceDN w:val="0"/>
                        <w:adjustRightInd w:val="0"/>
                        <w:spacing w:after="0" w:line="240" w:lineRule="auto"/>
                        <w:jc w:val="both"/>
                        <w:rPr>
                          <w:rFonts w:ascii="Verdana" w:hAnsi="Verdana" w:cs="Arial"/>
                          <w:color w:val="393939"/>
                        </w:rPr>
                      </w:pPr>
                      <w:r w:rsidRPr="00E74BAD">
                        <w:rPr>
                          <w:rFonts w:ascii="Verdana" w:hAnsi="Verdana" w:cs="Arial"/>
                          <w:color w:val="393939"/>
                        </w:rPr>
                        <w:t xml:space="preserve">l'intégration à une équipe de travail </w:t>
                      </w:r>
                      <w:proofErr w:type="gramStart"/>
                      <w:r w:rsidRPr="00E74BAD">
                        <w:rPr>
                          <w:rFonts w:ascii="Verdana" w:hAnsi="Verdana" w:cs="Arial"/>
                          <w:color w:val="393939"/>
                        </w:rPr>
                        <w:t>salariée</w:t>
                      </w:r>
                      <w:proofErr w:type="gramEnd"/>
                    </w:p>
                    <w:p w14:paraId="7EF12896" w14:textId="495BB7BB" w:rsidR="00004670" w:rsidRPr="00004670" w:rsidRDefault="00004670" w:rsidP="00004670">
                      <w:pPr>
                        <w:pStyle w:val="Paragraphedeliste"/>
                        <w:widowControl w:val="0"/>
                        <w:numPr>
                          <w:ilvl w:val="0"/>
                          <w:numId w:val="35"/>
                        </w:numPr>
                        <w:tabs>
                          <w:tab w:val="left" w:pos="220"/>
                          <w:tab w:val="left" w:pos="720"/>
                        </w:tabs>
                        <w:autoSpaceDE w:val="0"/>
                        <w:autoSpaceDN w:val="0"/>
                        <w:adjustRightInd w:val="0"/>
                        <w:spacing w:after="120" w:line="240" w:lineRule="auto"/>
                        <w:ind w:left="714" w:hanging="357"/>
                        <w:contextualSpacing w:val="0"/>
                        <w:jc w:val="both"/>
                        <w:rPr>
                          <w:rFonts w:ascii="Verdana" w:hAnsi="Verdana" w:cs="Arial"/>
                          <w:color w:val="393939"/>
                        </w:rPr>
                      </w:pPr>
                      <w:r w:rsidRPr="00E74BAD">
                        <w:rPr>
                          <w:rFonts w:ascii="Verdana" w:hAnsi="Verdana" w:cs="Arial"/>
                          <w:color w:val="393939"/>
                        </w:rPr>
                        <w:t>la fourniture de matériels ou équipements (sauf équipements importants ou de sécurité).</w:t>
                      </w:r>
                    </w:p>
                    <w:p w14:paraId="1D4E0500" w14:textId="77777777" w:rsidR="00004670" w:rsidRPr="00E74BAD" w:rsidRDefault="00004670" w:rsidP="00410672">
                      <w:pPr>
                        <w:pStyle w:val="msoaddress"/>
                        <w:widowControl w:val="0"/>
                        <w:jc w:val="both"/>
                        <w:rPr>
                          <w:rFonts w:ascii="Verdana" w:hAnsi="Verdana"/>
                          <w:color w:val="002060"/>
                          <w:sz w:val="12"/>
                          <w:szCs w:val="18"/>
                        </w:rPr>
                      </w:pPr>
                    </w:p>
                  </w:txbxContent>
                </v:textbox>
              </v:shape>
            </w:pict>
          </mc:Fallback>
        </mc:AlternateContent>
      </w:r>
    </w:p>
    <w:p w14:paraId="3850F46C" w14:textId="43CAD660" w:rsidR="00262D3B" w:rsidRPr="0078492C" w:rsidRDefault="00262D3B" w:rsidP="00262D3B">
      <w:pPr>
        <w:rPr>
          <w:color w:val="002060"/>
        </w:rPr>
      </w:pPr>
    </w:p>
    <w:p w14:paraId="14BDB5EB" w14:textId="60480548" w:rsidR="00262D3B" w:rsidRPr="00CC11A4" w:rsidRDefault="00CC11A4" w:rsidP="00CC11A4">
      <w:pPr>
        <w:tabs>
          <w:tab w:val="center" w:pos="5400"/>
        </w:tabs>
        <w:rPr>
          <w:color w:val="1F497D" w:themeColor="text2"/>
        </w:rPr>
      </w:pPr>
      <w:r w:rsidRPr="00CC11A4">
        <w:rPr>
          <w:color w:val="1F497D" w:themeColor="text2"/>
        </w:rPr>
        <w:tab/>
      </w:r>
    </w:p>
    <w:p w14:paraId="4CF8B450" w14:textId="60BB3DA2" w:rsidR="00262D3B" w:rsidRPr="0078492C" w:rsidRDefault="00262D3B" w:rsidP="00262D3B">
      <w:pPr>
        <w:rPr>
          <w:color w:val="002060"/>
        </w:rPr>
      </w:pPr>
    </w:p>
    <w:p w14:paraId="7C2A46E3" w14:textId="0A386006" w:rsidR="00262D3B" w:rsidRPr="0078492C" w:rsidRDefault="00FC3437" w:rsidP="00262D3B">
      <w:pPr>
        <w:rPr>
          <w:color w:val="002060"/>
        </w:rPr>
      </w:pPr>
      <w:r>
        <w:rPr>
          <w:noProof/>
          <w:color w:val="002060"/>
        </w:rPr>
        <mc:AlternateContent>
          <mc:Choice Requires="wps">
            <w:drawing>
              <wp:anchor distT="36576" distB="36576" distL="36576" distR="36576" simplePos="0" relativeHeight="251675648" behindDoc="0" locked="0" layoutInCell="1" allowOverlap="1" wp14:anchorId="11D1FC8B" wp14:editId="71E4442C">
                <wp:simplePos x="0" y="0"/>
                <wp:positionH relativeFrom="column">
                  <wp:posOffset>0</wp:posOffset>
                </wp:positionH>
                <wp:positionV relativeFrom="paragraph">
                  <wp:posOffset>117475</wp:posOffset>
                </wp:positionV>
                <wp:extent cx="1577975" cy="1943100"/>
                <wp:effectExtent l="0" t="0" r="22225" b="3810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9431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6284FCC" w14:textId="6C8E8121" w:rsidR="00FC3437" w:rsidRDefault="00FC3437" w:rsidP="00FC3437">
                            <w:pPr>
                              <w:widowControl w:val="0"/>
                              <w:tabs>
                                <w:tab w:val="left" w:pos="220"/>
                                <w:tab w:val="left" w:pos="720"/>
                              </w:tabs>
                              <w:autoSpaceDE w:val="0"/>
                              <w:autoSpaceDN w:val="0"/>
                              <w:adjustRightInd w:val="0"/>
                              <w:spacing w:after="0" w:line="240" w:lineRule="auto"/>
                              <w:jc w:val="center"/>
                              <w:rPr>
                                <w:rFonts w:ascii="Verdana" w:hAnsi="Verdana" w:cs="Arial"/>
                                <w:color w:val="393939"/>
                                <w:kern w:val="0"/>
                                <w:sz w:val="18"/>
                                <w:szCs w:val="24"/>
                              </w:rPr>
                            </w:pPr>
                            <w:r w:rsidRPr="00FC3437">
                              <w:rPr>
                                <w:rFonts w:ascii="Verdana" w:hAnsi="Verdana" w:cs="Arial"/>
                                <w:b/>
                                <w:color w:val="1F497D" w:themeColor="text2"/>
                                <w:kern w:val="0"/>
                                <w:szCs w:val="24"/>
                              </w:rPr>
                              <w:t>Important </w:t>
                            </w:r>
                            <w:r w:rsidRPr="00FC3437">
                              <w:rPr>
                                <w:rFonts w:ascii="Verdana" w:hAnsi="Verdana" w:cs="Arial"/>
                                <w:color w:val="393939"/>
                                <w:kern w:val="0"/>
                                <w:sz w:val="18"/>
                                <w:szCs w:val="24"/>
                              </w:rPr>
                              <w:t>:</w:t>
                            </w:r>
                          </w:p>
                          <w:p w14:paraId="31FCD124" w14:textId="77777777" w:rsidR="00FC3437" w:rsidRDefault="00FC3437" w:rsidP="00FC3437">
                            <w:pPr>
                              <w:widowControl w:val="0"/>
                              <w:tabs>
                                <w:tab w:val="left" w:pos="220"/>
                                <w:tab w:val="left" w:pos="720"/>
                              </w:tabs>
                              <w:autoSpaceDE w:val="0"/>
                              <w:autoSpaceDN w:val="0"/>
                              <w:adjustRightInd w:val="0"/>
                              <w:spacing w:after="0" w:line="240" w:lineRule="auto"/>
                              <w:jc w:val="both"/>
                              <w:rPr>
                                <w:rFonts w:ascii="Verdana" w:hAnsi="Verdana" w:cs="Arial"/>
                                <w:color w:val="393939"/>
                                <w:kern w:val="0"/>
                                <w:sz w:val="18"/>
                                <w:szCs w:val="24"/>
                              </w:rPr>
                            </w:pPr>
                          </w:p>
                          <w:p w14:paraId="44898948" w14:textId="784E438A" w:rsidR="00FC3437" w:rsidRPr="00FC3437" w:rsidRDefault="00FC3437" w:rsidP="00FC3437">
                            <w:pPr>
                              <w:widowControl w:val="0"/>
                              <w:tabs>
                                <w:tab w:val="left" w:pos="220"/>
                                <w:tab w:val="left" w:pos="720"/>
                              </w:tabs>
                              <w:autoSpaceDE w:val="0"/>
                              <w:autoSpaceDN w:val="0"/>
                              <w:adjustRightInd w:val="0"/>
                              <w:spacing w:after="0" w:line="240" w:lineRule="auto"/>
                              <w:jc w:val="both"/>
                              <w:rPr>
                                <w:rFonts w:ascii="Verdana" w:hAnsi="Verdana" w:cs="Arial"/>
                                <w:color w:val="393939"/>
                                <w:sz w:val="18"/>
                                <w:szCs w:val="19"/>
                              </w:rPr>
                            </w:pPr>
                            <w:r w:rsidRPr="00FC3437">
                              <w:rPr>
                                <w:rFonts w:ascii="Verdana" w:hAnsi="Verdana" w:cs="Arial"/>
                                <w:color w:val="393939"/>
                                <w:kern w:val="0"/>
                                <w:sz w:val="18"/>
                                <w:szCs w:val="19"/>
                              </w:rPr>
                              <w:t>Le fait de maquiller sciemment une relation salari</w:t>
                            </w:r>
                            <w:r w:rsidRPr="00FC3437">
                              <w:rPr>
                                <w:rFonts w:ascii="Verdana" w:hAnsi="Verdana" w:cs="Arial"/>
                                <w:color w:val="393939"/>
                                <w:kern w:val="0"/>
                                <w:sz w:val="18"/>
                                <w:szCs w:val="19"/>
                              </w:rPr>
                              <w:t>ale en contrat d'entreprise afin d’</w:t>
                            </w:r>
                            <w:r w:rsidRPr="00FC3437">
                              <w:rPr>
                                <w:rFonts w:ascii="Verdana" w:hAnsi="Verdana" w:cs="Arial"/>
                                <w:color w:val="393939"/>
                                <w:kern w:val="0"/>
                                <w:sz w:val="18"/>
                                <w:szCs w:val="19"/>
                              </w:rPr>
                              <w:t>échapper à ses obligations d'employeur caractérise une fraude constitutive du délit de travail dissimulé par dissimulation d'emploi salarié</w:t>
                            </w:r>
                            <w:r w:rsidRPr="00FC3437">
                              <w:rPr>
                                <w:rFonts w:ascii="Verdana" w:hAnsi="Verdana" w:cs="Arial"/>
                                <w:color w:val="393939"/>
                                <w:kern w:val="0"/>
                                <w:sz w:val="18"/>
                                <w:szCs w:val="19"/>
                              </w:rPr>
                              <w:t>.</w:t>
                            </w:r>
                          </w:p>
                          <w:p w14:paraId="7D7ED027" w14:textId="77777777" w:rsidR="00FC3437" w:rsidRPr="00FC3437" w:rsidRDefault="00FC3437" w:rsidP="00FC3437">
                            <w:pPr>
                              <w:pStyle w:val="Corpsdetexte"/>
                              <w:widowControl w:val="0"/>
                              <w:jc w:val="both"/>
                              <w:rPr>
                                <w:sz w:val="1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9.25pt;width:124.25pt;height:15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" strokecolor="#002060" strokeweight="1pt">
                <v:shadow color="#ccc" opacity="49150f"/>
                <o:lock v:ext="edit" shapetype="t"/>
                <v:textbox inset="2.85pt,2.85pt,2.85pt,2.85pt">
                  <w:txbxContent>
                    <w:p w14:paraId="06284FCC" w14:textId="6C8E8121" w:rsidR="00FC3437" w:rsidRDefault="00FC3437" w:rsidP="00FC3437">
                      <w:pPr>
                        <w:widowControl w:val="0"/>
                        <w:tabs>
                          <w:tab w:val="left" w:pos="220"/>
                          <w:tab w:val="left" w:pos="720"/>
                        </w:tabs>
                        <w:autoSpaceDE w:val="0"/>
                        <w:autoSpaceDN w:val="0"/>
                        <w:adjustRightInd w:val="0"/>
                        <w:spacing w:after="0" w:line="240" w:lineRule="auto"/>
                        <w:jc w:val="center"/>
                        <w:rPr>
                          <w:rFonts w:ascii="Verdana" w:hAnsi="Verdana" w:cs="Arial"/>
                          <w:color w:val="393939"/>
                          <w:kern w:val="0"/>
                          <w:sz w:val="18"/>
                          <w:szCs w:val="24"/>
                        </w:rPr>
                      </w:pPr>
                      <w:r w:rsidRPr="00FC3437">
                        <w:rPr>
                          <w:rFonts w:ascii="Verdana" w:hAnsi="Verdana" w:cs="Arial"/>
                          <w:b/>
                          <w:color w:val="1F497D" w:themeColor="text2"/>
                          <w:kern w:val="0"/>
                          <w:szCs w:val="24"/>
                        </w:rPr>
                        <w:t>Important </w:t>
                      </w:r>
                      <w:r w:rsidRPr="00FC3437">
                        <w:rPr>
                          <w:rFonts w:ascii="Verdana" w:hAnsi="Verdana" w:cs="Arial"/>
                          <w:color w:val="393939"/>
                          <w:kern w:val="0"/>
                          <w:sz w:val="18"/>
                          <w:szCs w:val="24"/>
                        </w:rPr>
                        <w:t>:</w:t>
                      </w:r>
                    </w:p>
                    <w:p w14:paraId="31FCD124" w14:textId="77777777" w:rsidR="00FC3437" w:rsidRDefault="00FC3437" w:rsidP="00FC3437">
                      <w:pPr>
                        <w:widowControl w:val="0"/>
                        <w:tabs>
                          <w:tab w:val="left" w:pos="220"/>
                          <w:tab w:val="left" w:pos="720"/>
                        </w:tabs>
                        <w:autoSpaceDE w:val="0"/>
                        <w:autoSpaceDN w:val="0"/>
                        <w:adjustRightInd w:val="0"/>
                        <w:spacing w:after="0" w:line="240" w:lineRule="auto"/>
                        <w:jc w:val="both"/>
                        <w:rPr>
                          <w:rFonts w:ascii="Verdana" w:hAnsi="Verdana" w:cs="Arial"/>
                          <w:color w:val="393939"/>
                          <w:kern w:val="0"/>
                          <w:sz w:val="18"/>
                          <w:szCs w:val="24"/>
                        </w:rPr>
                      </w:pPr>
                    </w:p>
                    <w:p w14:paraId="44898948" w14:textId="784E438A" w:rsidR="00FC3437" w:rsidRPr="00FC3437" w:rsidRDefault="00FC3437" w:rsidP="00FC3437">
                      <w:pPr>
                        <w:widowControl w:val="0"/>
                        <w:tabs>
                          <w:tab w:val="left" w:pos="220"/>
                          <w:tab w:val="left" w:pos="720"/>
                        </w:tabs>
                        <w:autoSpaceDE w:val="0"/>
                        <w:autoSpaceDN w:val="0"/>
                        <w:adjustRightInd w:val="0"/>
                        <w:spacing w:after="0" w:line="240" w:lineRule="auto"/>
                        <w:jc w:val="both"/>
                        <w:rPr>
                          <w:rFonts w:ascii="Verdana" w:hAnsi="Verdana" w:cs="Arial"/>
                          <w:color w:val="393939"/>
                          <w:sz w:val="18"/>
                          <w:szCs w:val="19"/>
                        </w:rPr>
                      </w:pPr>
                      <w:r w:rsidRPr="00FC3437">
                        <w:rPr>
                          <w:rFonts w:ascii="Verdana" w:hAnsi="Verdana" w:cs="Arial"/>
                          <w:color w:val="393939"/>
                          <w:kern w:val="0"/>
                          <w:sz w:val="18"/>
                          <w:szCs w:val="19"/>
                        </w:rPr>
                        <w:t>Le fait de maquiller sciemment une relation salari</w:t>
                      </w:r>
                      <w:r w:rsidRPr="00FC3437">
                        <w:rPr>
                          <w:rFonts w:ascii="Verdana" w:hAnsi="Verdana" w:cs="Arial"/>
                          <w:color w:val="393939"/>
                          <w:kern w:val="0"/>
                          <w:sz w:val="18"/>
                          <w:szCs w:val="19"/>
                        </w:rPr>
                        <w:t>ale en contrat d'entreprise afin d’</w:t>
                      </w:r>
                      <w:r w:rsidRPr="00FC3437">
                        <w:rPr>
                          <w:rFonts w:ascii="Verdana" w:hAnsi="Verdana" w:cs="Arial"/>
                          <w:color w:val="393939"/>
                          <w:kern w:val="0"/>
                          <w:sz w:val="18"/>
                          <w:szCs w:val="19"/>
                        </w:rPr>
                        <w:t>échapper à ses obligations d'employeur caractérise une fraude constitutive du délit de travail dissimulé par dissimulation d'emploi salarié</w:t>
                      </w:r>
                      <w:r w:rsidRPr="00FC3437">
                        <w:rPr>
                          <w:rFonts w:ascii="Verdana" w:hAnsi="Verdana" w:cs="Arial"/>
                          <w:color w:val="393939"/>
                          <w:kern w:val="0"/>
                          <w:sz w:val="18"/>
                          <w:szCs w:val="19"/>
                        </w:rPr>
                        <w:t>.</w:t>
                      </w:r>
                    </w:p>
                    <w:p w14:paraId="7D7ED027" w14:textId="77777777" w:rsidR="00FC3437" w:rsidRPr="00FC3437" w:rsidRDefault="00FC3437" w:rsidP="00FC3437">
                      <w:pPr>
                        <w:pStyle w:val="Corpsdetexte"/>
                        <w:widowControl w:val="0"/>
                        <w:jc w:val="both"/>
                        <w:rPr>
                          <w:sz w:val="16"/>
                          <w:szCs w:val="18"/>
                        </w:rPr>
                      </w:pPr>
                    </w:p>
                  </w:txbxContent>
                </v:textbox>
              </v:shape>
            </w:pict>
          </mc:Fallback>
        </mc:AlternateContent>
      </w:r>
    </w:p>
    <w:p w14:paraId="7CEE6CE5" w14:textId="2CE07D2A" w:rsidR="00262D3B" w:rsidRPr="00FB7A45" w:rsidRDefault="00FB7A45" w:rsidP="00FB7A45">
      <w:pPr>
        <w:tabs>
          <w:tab w:val="left" w:pos="7400"/>
        </w:tabs>
        <w:rPr>
          <w:color w:val="1F497D" w:themeColor="text2"/>
        </w:rPr>
      </w:pPr>
      <w:r w:rsidRPr="00FB7A45">
        <w:rPr>
          <w:color w:val="1F497D" w:themeColor="text2"/>
        </w:rPr>
        <w:tab/>
      </w:r>
    </w:p>
    <w:p w14:paraId="61D485E6" w14:textId="0418DC0E"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567C2C57">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004670" w:rsidRDefault="00004670"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" stroked="f" strokeweight="0">
                <v:shadow color="#ccc" opacity="49150f"/>
                <o:lock v:ext="edit" shapetype="t"/>
                <v:textbox inset="2.85pt,2.85pt,2.85pt,2.85pt">
                  <w:txbxContent>
                    <w:p w14:paraId="593A98AB" w14:textId="77777777" w:rsidR="00004670" w:rsidRDefault="00004670" w:rsidP="00262D3B">
                      <w:pPr>
                        <w:pStyle w:val="Titre4"/>
                        <w:widowControl w:val="0"/>
                      </w:pPr>
                      <w:r>
                        <w:t>L’anecdote:</w:t>
                      </w:r>
                    </w:p>
                  </w:txbxContent>
                </v:textbox>
              </v:shape>
            </w:pict>
          </mc:Fallback>
        </mc:AlternateContent>
      </w:r>
    </w:p>
    <w:p w14:paraId="3121BA5F" w14:textId="63026F92"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7C0A16F4">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004670" w:rsidRDefault="00004670"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" stroked="f" strokeweight="0">
                <v:shadow color="#ccc" opacity="49150f"/>
                <o:lock v:ext="edit" shapetype="t"/>
                <v:textbox inset="2.85pt,2.85pt,2.85pt,2.85pt">
                  <w:txbxContent>
                    <w:p w14:paraId="67CDF6DD" w14:textId="77777777" w:rsidR="00004670" w:rsidRDefault="00004670"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5C101664" w:rsidR="00262D3B" w:rsidRPr="0078492C" w:rsidRDefault="00262D3B" w:rsidP="00262D3B">
      <w:pPr>
        <w:rPr>
          <w:color w:val="002060"/>
        </w:rPr>
      </w:pPr>
    </w:p>
    <w:p w14:paraId="3880FC30" w14:textId="617E417F" w:rsidR="00262D3B" w:rsidRPr="0078492C" w:rsidRDefault="00692FF8" w:rsidP="00262D3B">
      <w:pPr>
        <w:rPr>
          <w:color w:val="002060"/>
        </w:rPr>
      </w:pPr>
      <w:bookmarkStart w:id="0" w:name="_GoBack"/>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8AAF95B">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004670" w:rsidRDefault="00004670"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DKszJo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004670" w:rsidRDefault="00004670"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004670" w:rsidRDefault="00004670"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4i6R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Gq4i6R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004670" w:rsidRDefault="00004670" w:rsidP="00262D3B"/>
                  </w:txbxContent>
                </v:textbox>
              </v:shape>
            </w:pict>
          </mc:Fallback>
        </mc:AlternateContent>
      </w:r>
    </w:p>
    <w:bookmarkEnd w:id="0"/>
    <w:p w14:paraId="47579088" w14:textId="08DD3A27" w:rsidR="00262D3B" w:rsidRPr="0078492C" w:rsidRDefault="00262D3B" w:rsidP="00262D3B">
      <w:pPr>
        <w:rPr>
          <w:color w:val="002060"/>
        </w:rPr>
      </w:pPr>
    </w:p>
    <w:p w14:paraId="05509C1C" w14:textId="04CBE699" w:rsidR="00262D3B" w:rsidRPr="0078492C" w:rsidRDefault="00262D3B" w:rsidP="00262D3B">
      <w:pPr>
        <w:rPr>
          <w:color w:val="002060"/>
        </w:rPr>
      </w:pPr>
    </w:p>
    <w:p w14:paraId="00818477" w14:textId="0E7BBBAD" w:rsidR="00262D3B" w:rsidRPr="0078492C" w:rsidRDefault="00262D3B" w:rsidP="00262D3B">
      <w:pPr>
        <w:rPr>
          <w:color w:val="002060"/>
        </w:rPr>
      </w:pPr>
    </w:p>
    <w:p w14:paraId="03C375BE" w14:textId="41E337D8"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44E235C8">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4" cstate="print"/>
                    <a:stretch>
                      <a:fillRect/>
                    </a:stretch>
                  </pic:blipFill>
                  <pic:spPr>
                    <a:xfrm>
                      <a:off x="0" y="0"/>
                      <a:ext cx="1497330" cy="1695450"/>
                    </a:xfrm>
                    <a:prstGeom prst="rect">
                      <a:avLst/>
                    </a:prstGeom>
                  </pic:spPr>
                </pic:pic>
              </a:graphicData>
            </a:graphic>
          </wp:anchor>
        </w:drawing>
      </w:r>
    </w:p>
    <w:p w14:paraId="7C88A973" w14:textId="35360B1B" w:rsidR="00262D3B" w:rsidRPr="0078492C" w:rsidRDefault="00262D3B" w:rsidP="00262D3B">
      <w:pPr>
        <w:rPr>
          <w:color w:val="002060"/>
        </w:rPr>
      </w:pPr>
    </w:p>
    <w:p w14:paraId="21D9ABA8" w14:textId="26D7520D"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2D737884">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004670" w:rsidRPr="0013321A" w:rsidRDefault="00004670"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2"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004670" w:rsidRPr="0013321A" w:rsidRDefault="00004670"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5"/>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004670" w:rsidRDefault="00004670">
      <w:r>
        <w:separator/>
      </w:r>
    </w:p>
  </w:endnote>
  <w:endnote w:type="continuationSeparator" w:id="0">
    <w:p w14:paraId="7BDE34CC" w14:textId="77777777" w:rsidR="00004670" w:rsidRDefault="000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004670" w:rsidRDefault="00004670"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004670" w:rsidRDefault="00004670">
      <w:r>
        <w:separator/>
      </w:r>
    </w:p>
  </w:footnote>
  <w:footnote w:type="continuationSeparator" w:id="0">
    <w:p w14:paraId="263879C3" w14:textId="77777777" w:rsidR="00004670" w:rsidRDefault="00004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26D53"/>
    <w:multiLevelType w:val="hybridMultilevel"/>
    <w:tmpl w:val="54B2A036"/>
    <w:lvl w:ilvl="0" w:tplc="236662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53985"/>
    <w:multiLevelType w:val="hybridMultilevel"/>
    <w:tmpl w:val="9B06CE1A"/>
    <w:lvl w:ilvl="0" w:tplc="6540AF4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3">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5">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0">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E41D1E"/>
    <w:multiLevelType w:val="hybridMultilevel"/>
    <w:tmpl w:val="45E49058"/>
    <w:lvl w:ilvl="0" w:tplc="1D00D218">
      <w:start w:val="1"/>
      <w:numFmt w:val="bullet"/>
      <w:lvlText w:val=""/>
      <w:lvlJc w:val="left"/>
      <w:pPr>
        <w:ind w:left="720" w:hanging="360"/>
      </w:pPr>
      <w:rPr>
        <w:rFonts w:ascii="Wingdings" w:hAnsi="Wingdings" w:hint="default"/>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6">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B06C6F"/>
    <w:multiLevelType w:val="hybridMultilevel"/>
    <w:tmpl w:val="4712E5F0"/>
    <w:lvl w:ilvl="0" w:tplc="401E50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F63D4F"/>
    <w:multiLevelType w:val="hybridMultilevel"/>
    <w:tmpl w:val="1BB8D1C2"/>
    <w:lvl w:ilvl="0" w:tplc="401E50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30"/>
  </w:num>
  <w:num w:numId="5">
    <w:abstractNumId w:val="20"/>
  </w:num>
  <w:num w:numId="6">
    <w:abstractNumId w:val="7"/>
  </w:num>
  <w:num w:numId="7">
    <w:abstractNumId w:val="29"/>
  </w:num>
  <w:num w:numId="8">
    <w:abstractNumId w:val="23"/>
  </w:num>
  <w:num w:numId="9">
    <w:abstractNumId w:val="25"/>
  </w:num>
  <w:num w:numId="10">
    <w:abstractNumId w:val="12"/>
  </w:num>
  <w:num w:numId="11">
    <w:abstractNumId w:val="19"/>
  </w:num>
  <w:num w:numId="12">
    <w:abstractNumId w:val="14"/>
  </w:num>
  <w:num w:numId="13">
    <w:abstractNumId w:val="13"/>
  </w:num>
  <w:num w:numId="14">
    <w:abstractNumId w:val="9"/>
  </w:num>
  <w:num w:numId="15">
    <w:abstractNumId w:val="15"/>
  </w:num>
  <w:num w:numId="16">
    <w:abstractNumId w:val="34"/>
  </w:num>
  <w:num w:numId="17">
    <w:abstractNumId w:val="21"/>
  </w:num>
  <w:num w:numId="18">
    <w:abstractNumId w:val="5"/>
  </w:num>
  <w:num w:numId="19">
    <w:abstractNumId w:val="11"/>
  </w:num>
  <w:num w:numId="20">
    <w:abstractNumId w:val="22"/>
  </w:num>
  <w:num w:numId="21">
    <w:abstractNumId w:val="18"/>
  </w:num>
  <w:num w:numId="22">
    <w:abstractNumId w:val="26"/>
  </w:num>
  <w:num w:numId="23">
    <w:abstractNumId w:val="28"/>
  </w:num>
  <w:num w:numId="24">
    <w:abstractNumId w:val="4"/>
  </w:num>
  <w:num w:numId="25">
    <w:abstractNumId w:val="0"/>
  </w:num>
  <w:num w:numId="26">
    <w:abstractNumId w:val="17"/>
  </w:num>
  <w:num w:numId="27">
    <w:abstractNumId w:val="24"/>
  </w:num>
  <w:num w:numId="28">
    <w:abstractNumId w:val="31"/>
  </w:num>
  <w:num w:numId="29">
    <w:abstractNumId w:val="10"/>
  </w:num>
  <w:num w:numId="30">
    <w:abstractNumId w:val="33"/>
  </w:num>
  <w:num w:numId="31">
    <w:abstractNumId w:val="2"/>
  </w:num>
  <w:num w:numId="32">
    <w:abstractNumId w:val="32"/>
  </w:num>
  <w:num w:numId="33">
    <w:abstractNumId w:val="27"/>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04670"/>
    <w:rsid w:val="0003138B"/>
    <w:rsid w:val="000424E5"/>
    <w:rsid w:val="00067158"/>
    <w:rsid w:val="00092361"/>
    <w:rsid w:val="000B0CB4"/>
    <w:rsid w:val="000C036B"/>
    <w:rsid w:val="000C5A47"/>
    <w:rsid w:val="000E7D65"/>
    <w:rsid w:val="0010780E"/>
    <w:rsid w:val="001125D0"/>
    <w:rsid w:val="0013321A"/>
    <w:rsid w:val="0014323E"/>
    <w:rsid w:val="00145940"/>
    <w:rsid w:val="001941E7"/>
    <w:rsid w:val="001A2AFD"/>
    <w:rsid w:val="001C4A99"/>
    <w:rsid w:val="00233C23"/>
    <w:rsid w:val="00235D85"/>
    <w:rsid w:val="00262D3B"/>
    <w:rsid w:val="00265BEB"/>
    <w:rsid w:val="00283A7D"/>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3141C"/>
    <w:rsid w:val="00652E7E"/>
    <w:rsid w:val="00684479"/>
    <w:rsid w:val="00692FF8"/>
    <w:rsid w:val="006A2D6E"/>
    <w:rsid w:val="006E1C6A"/>
    <w:rsid w:val="006E7875"/>
    <w:rsid w:val="007050C3"/>
    <w:rsid w:val="00711526"/>
    <w:rsid w:val="007325AE"/>
    <w:rsid w:val="00737739"/>
    <w:rsid w:val="0075030F"/>
    <w:rsid w:val="00780C83"/>
    <w:rsid w:val="0078492C"/>
    <w:rsid w:val="00813D55"/>
    <w:rsid w:val="008D41DA"/>
    <w:rsid w:val="008F48C1"/>
    <w:rsid w:val="0092334D"/>
    <w:rsid w:val="009A3781"/>
    <w:rsid w:val="009D720B"/>
    <w:rsid w:val="009E2A60"/>
    <w:rsid w:val="00A513EC"/>
    <w:rsid w:val="00A81BC1"/>
    <w:rsid w:val="00A9160A"/>
    <w:rsid w:val="00A97F15"/>
    <w:rsid w:val="00AA07D8"/>
    <w:rsid w:val="00AA4B8F"/>
    <w:rsid w:val="00AE7363"/>
    <w:rsid w:val="00B1177F"/>
    <w:rsid w:val="00B25D81"/>
    <w:rsid w:val="00B82393"/>
    <w:rsid w:val="00B8409E"/>
    <w:rsid w:val="00B8692A"/>
    <w:rsid w:val="00BA4F24"/>
    <w:rsid w:val="00BC5BF0"/>
    <w:rsid w:val="00BD06F2"/>
    <w:rsid w:val="00BF6362"/>
    <w:rsid w:val="00C06F8E"/>
    <w:rsid w:val="00C1601F"/>
    <w:rsid w:val="00C22002"/>
    <w:rsid w:val="00C42943"/>
    <w:rsid w:val="00C518CD"/>
    <w:rsid w:val="00C52560"/>
    <w:rsid w:val="00CA7A83"/>
    <w:rsid w:val="00CC11A4"/>
    <w:rsid w:val="00CD49CC"/>
    <w:rsid w:val="00CD5643"/>
    <w:rsid w:val="00CF19D8"/>
    <w:rsid w:val="00CF4328"/>
    <w:rsid w:val="00D131CC"/>
    <w:rsid w:val="00D41C24"/>
    <w:rsid w:val="00E0257A"/>
    <w:rsid w:val="00E03F3A"/>
    <w:rsid w:val="00E07E4D"/>
    <w:rsid w:val="00E74BAD"/>
    <w:rsid w:val="00E840FA"/>
    <w:rsid w:val="00ED0886"/>
    <w:rsid w:val="00EF7E56"/>
    <w:rsid w:val="00F05EEC"/>
    <w:rsid w:val="00F24440"/>
    <w:rsid w:val="00F40F15"/>
    <w:rsid w:val="00F5091D"/>
    <w:rsid w:val="00F50AB8"/>
    <w:rsid w:val="00F70BE6"/>
    <w:rsid w:val="00F73102"/>
    <w:rsid w:val="00F81410"/>
    <w:rsid w:val="00FB2A6D"/>
    <w:rsid w:val="00FB479D"/>
    <w:rsid w:val="00FB7A45"/>
    <w:rsid w:val="00FC3437"/>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etitia.fiori@handball-cotedazur.org" TargetMode="External"/><Relationship Id="rId12" Type="http://schemas.openxmlformats.org/officeDocument/2006/relationships/hyperlink" Target="https://www.apce.com/pid11517/independance-juridique.html?espace=1" TargetMode="External"/><Relationship Id="rId13" Type="http://schemas.openxmlformats.org/officeDocument/2006/relationships/hyperlink" Target="https://www.apce.com/pid11517/independance-juridique.html?espace=1"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ions-tissot.fr/actualite/droit-du-travail.aspx?actualite=Contrat+de+travail&amp;secteur=PME&amp;mode=theme&amp;idtheme=2" TargetMode="External"/><Relationship Id="rId9" Type="http://schemas.openxmlformats.org/officeDocument/2006/relationships/hyperlink" Target="http://www.editions-tissot.fr/actualite/droit-du-travail.aspx?actualite=Contrat+de+travail&amp;secteur=PME&amp;mode=theme&amp;idtheme=2" TargetMode="External"/><Relationship Id="rId10" Type="http://schemas.openxmlformats.org/officeDocument/2006/relationships/hyperlink" Target="mailto:laetitia.fiori@handball-cotedazu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2</cp:revision>
  <cp:lastPrinted>2012-08-23T12:50:00Z</cp:lastPrinted>
  <dcterms:created xsi:type="dcterms:W3CDTF">2015-06-30T12:56:00Z</dcterms:created>
  <dcterms:modified xsi:type="dcterms:W3CDTF">2015-06-30T12:56:00Z</dcterms:modified>
</cp:coreProperties>
</file>