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BF86E"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6976" behindDoc="1" locked="0" layoutInCell="1" allowOverlap="1" wp14:anchorId="369AFE75" wp14:editId="7320B1B5">
                <wp:simplePos x="0" y="0"/>
                <wp:positionH relativeFrom="column">
                  <wp:posOffset>1759585</wp:posOffset>
                </wp:positionH>
                <wp:positionV relativeFrom="paragraph">
                  <wp:posOffset>-28575</wp:posOffset>
                </wp:positionV>
                <wp:extent cx="4993640" cy="431800"/>
                <wp:effectExtent l="0" t="0" r="3175" b="3175"/>
                <wp:wrapNone/>
                <wp:docPr id="2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93640" cy="4318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0737762C" w14:textId="77777777" w:rsidR="00283A7D" w:rsidRPr="000A1EC1" w:rsidRDefault="00283A7D" w:rsidP="00262D3B">
                            <w:pPr>
                              <w:pStyle w:val="msotitle3"/>
                              <w:widowControl w:val="0"/>
                              <w:rPr>
                                <w:color w:val="154A96"/>
                                <w:sz w:val="48"/>
                                <w:szCs w:val="48"/>
                              </w:rPr>
                            </w:pPr>
                            <w:r w:rsidRPr="000A1EC1">
                              <w:rPr>
                                <w:color w:val="154A96"/>
                                <w:sz w:val="48"/>
                                <w:szCs w:val="48"/>
                              </w:rPr>
                              <w:t xml:space="preserve">Fiche </w:t>
                            </w:r>
                            <w:r>
                              <w:rPr>
                                <w:color w:val="154A96"/>
                                <w:sz w:val="48"/>
                                <w:szCs w:val="48"/>
                              </w:rPr>
                              <w:t>P</w:t>
                            </w:r>
                            <w:r w:rsidRPr="000A1EC1">
                              <w:rPr>
                                <w:color w:val="154A96"/>
                                <w:sz w:val="48"/>
                                <w:szCs w:val="48"/>
                              </w:rPr>
                              <w:t>ratique</w:t>
                            </w:r>
                          </w:p>
                          <w:p w14:paraId="75BD378B" w14:textId="77777777" w:rsidR="00283A7D" w:rsidRDefault="00283A7D" w:rsidP="00262D3B">
                            <w:pPr>
                              <w:pStyle w:val="msotitle3"/>
                              <w:widowControl w:val="0"/>
                              <w:rPr>
                                <w:sz w:val="48"/>
                                <w:szCs w:val="48"/>
                              </w:rPr>
                            </w:pPr>
                          </w:p>
                          <w:p w14:paraId="7708CD39" w14:textId="77777777" w:rsidR="00283A7D" w:rsidRDefault="00283A7D" w:rsidP="00262D3B">
                            <w:pPr>
                              <w:pStyle w:val="msotitle3"/>
                              <w:widowControl w:val="0"/>
                              <w:rPr>
                                <w:sz w:val="48"/>
                                <w:szCs w:val="48"/>
                              </w:rPr>
                            </w:pPr>
                          </w:p>
                          <w:p w14:paraId="27B5FC1E" w14:textId="77777777" w:rsidR="00283A7D" w:rsidRDefault="00283A7D" w:rsidP="00262D3B">
                            <w:pPr>
                              <w:pStyle w:val="msotitle3"/>
                              <w:widowControl w:val="0"/>
                              <w:rPr>
                                <w:sz w:val="48"/>
                                <w:szCs w:val="48"/>
                              </w:rPr>
                            </w:pPr>
                            <w:r>
                              <w:rPr>
                                <w:sz w:val="48"/>
                                <w:szCs w:val="48"/>
                              </w:rPr>
                              <w:t>DFE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1" o:spid="_x0000_s1026" type="#_x0000_t202" style="position:absolute;margin-left:138.55pt;margin-top:-2.2pt;width:393.2pt;height:34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" stroked="f" strokeweight="0">
                <v:shadow color="#ccc" opacity="49150f"/>
                <o:lock v:ext="edit" shapetype="t"/>
                <v:textbox inset="2.85pt,2.85pt,2.85pt,2.85pt">
                  <w:txbxContent>
                    <w:p w14:paraId="0737762C" w14:textId="77777777" w:rsidR="00283A7D" w:rsidRPr="000A1EC1" w:rsidRDefault="00283A7D" w:rsidP="00262D3B">
                      <w:pPr>
                        <w:pStyle w:val="msotitle3"/>
                        <w:widowControl w:val="0"/>
                        <w:rPr>
                          <w:color w:val="154A96"/>
                          <w:sz w:val="48"/>
                          <w:szCs w:val="48"/>
                        </w:rPr>
                      </w:pPr>
                      <w:r w:rsidRPr="000A1EC1">
                        <w:rPr>
                          <w:color w:val="154A96"/>
                          <w:sz w:val="48"/>
                          <w:szCs w:val="48"/>
                        </w:rPr>
                        <w:t xml:space="preserve">Fiche </w:t>
                      </w:r>
                      <w:r>
                        <w:rPr>
                          <w:color w:val="154A96"/>
                          <w:sz w:val="48"/>
                          <w:szCs w:val="48"/>
                        </w:rPr>
                        <w:t>P</w:t>
                      </w:r>
                      <w:r w:rsidRPr="000A1EC1">
                        <w:rPr>
                          <w:color w:val="154A96"/>
                          <w:sz w:val="48"/>
                          <w:szCs w:val="48"/>
                        </w:rPr>
                        <w:t>ratique</w:t>
                      </w:r>
                    </w:p>
                    <w:p w14:paraId="75BD378B" w14:textId="77777777" w:rsidR="00283A7D" w:rsidRDefault="00283A7D" w:rsidP="00262D3B">
                      <w:pPr>
                        <w:pStyle w:val="msotitle3"/>
                        <w:widowControl w:val="0"/>
                        <w:rPr>
                          <w:sz w:val="48"/>
                          <w:szCs w:val="48"/>
                        </w:rPr>
                      </w:pPr>
                    </w:p>
                    <w:p w14:paraId="7708CD39" w14:textId="77777777" w:rsidR="00283A7D" w:rsidRDefault="00283A7D" w:rsidP="00262D3B">
                      <w:pPr>
                        <w:pStyle w:val="msotitle3"/>
                        <w:widowControl w:val="0"/>
                        <w:rPr>
                          <w:sz w:val="48"/>
                          <w:szCs w:val="48"/>
                        </w:rPr>
                      </w:pPr>
                    </w:p>
                    <w:p w14:paraId="27B5FC1E" w14:textId="77777777" w:rsidR="00283A7D" w:rsidRDefault="00283A7D" w:rsidP="00262D3B">
                      <w:pPr>
                        <w:pStyle w:val="msotitle3"/>
                        <w:widowControl w:val="0"/>
                        <w:rPr>
                          <w:sz w:val="48"/>
                          <w:szCs w:val="48"/>
                        </w:rPr>
                      </w:pPr>
                      <w:r>
                        <w:rPr>
                          <w:sz w:val="48"/>
                          <w:szCs w:val="48"/>
                        </w:rPr>
                        <w:t>DFE</w:t>
                      </w:r>
                    </w:p>
                  </w:txbxContent>
                </v:textbox>
              </v:shape>
            </w:pict>
          </mc:Fallback>
        </mc:AlternateContent>
      </w:r>
      <w:r>
        <w:rPr>
          <w:rFonts w:ascii="Times New Roman" w:hAnsi="Times New Roman"/>
          <w:noProof/>
          <w:color w:val="002060"/>
          <w:kern w:val="0"/>
          <w:sz w:val="24"/>
          <w:szCs w:val="24"/>
        </w:rPr>
        <mc:AlternateContent>
          <mc:Choice Requires="wps">
            <w:drawing>
              <wp:anchor distT="0" distB="0" distL="114300" distR="114300" simplePos="0" relativeHeight="251662336" behindDoc="0" locked="0" layoutInCell="1" allowOverlap="1" wp14:anchorId="484E597A" wp14:editId="00CB6661">
                <wp:simplePos x="0" y="0"/>
                <wp:positionH relativeFrom="column">
                  <wp:posOffset>64770</wp:posOffset>
                </wp:positionH>
                <wp:positionV relativeFrom="paragraph">
                  <wp:posOffset>73025</wp:posOffset>
                </wp:positionV>
                <wp:extent cx="1230630" cy="1133475"/>
                <wp:effectExtent l="13970" t="9525" r="50800" b="63500"/>
                <wp:wrapNone/>
                <wp:docPr id="25" name="Oval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33475"/>
                        </a:xfrm>
                        <a:prstGeom prst="ellipse">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round/>
                          <a:headEnd/>
                          <a:tailEnd/>
                        </a:ln>
                        <a:effectLst>
                          <a:outerShdw blurRad="63500" dist="29783" dir="3885598" algn="ctr" rotWithShape="0">
                            <a:schemeClr val="accent5">
                              <a:lumMod val="50000"/>
                              <a:lumOff val="0"/>
                              <a:alpha val="74998"/>
                            </a:schemeClr>
                          </a:outerShdw>
                        </a:effectLst>
                      </wps:spPr>
                      <wps:txbx>
                        <w:txbxContent>
                          <w:p w14:paraId="0FDF7F0F" w14:textId="77777777" w:rsidR="00283A7D" w:rsidRPr="00AA07D8" w:rsidRDefault="00283A7D" w:rsidP="00262D3B">
                            <w:pPr>
                              <w:jc w:val="center"/>
                              <w:rPr>
                                <w:rFonts w:ascii="Verdana" w:hAnsi="Verdana"/>
                                <w:b/>
                                <w:color w:val="FFFFFF"/>
                              </w:rPr>
                            </w:pPr>
                            <w:r w:rsidRPr="00AA07D8">
                              <w:rPr>
                                <w:rFonts w:ascii="Verdana" w:hAnsi="Verdana"/>
                                <w:b/>
                                <w:color w:val="FFFFFF"/>
                                <w:u w:val="single"/>
                              </w:rPr>
                              <w:t>PUBLIC CIBLE</w:t>
                            </w:r>
                            <w:r w:rsidRPr="00AA07D8">
                              <w:rPr>
                                <w:rFonts w:ascii="Verdana" w:hAnsi="Verdana"/>
                                <w:b/>
                                <w:color w:val="FFFFFF"/>
                              </w:rPr>
                              <w:t> :</w:t>
                            </w:r>
                          </w:p>
                          <w:p w14:paraId="0C1A2BF5" w14:textId="77777777" w:rsidR="00283A7D" w:rsidRPr="00AA07D8" w:rsidRDefault="00283A7D" w:rsidP="00262D3B">
                            <w:pPr>
                              <w:jc w:val="center"/>
                              <w:rPr>
                                <w:rFonts w:ascii="Verdana" w:hAnsi="Verdana"/>
                                <w:b/>
                                <w:color w:val="FFFFFF"/>
                              </w:rPr>
                            </w:pPr>
                            <w:r>
                              <w:rPr>
                                <w:rFonts w:ascii="Verdana" w:hAnsi="Verdana"/>
                                <w:b/>
                                <w:color w:val="FFFFFF"/>
                              </w:rPr>
                              <w:t>Clubs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7" o:spid="_x0000_s1027" style="position:absolute;margin-left:5.1pt;margin-top:5.75pt;width:96.9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" fillcolor="#92cddc [1944]" strokecolor="#4bacc6 [3208]" strokeweight="1pt">
                <v:fill color2="#4bacc6 [3208]" focus="50%" type="gradient"/>
                <v:shadow on="t" color="#205867 [1608]" opacity="49150f" offset="1pt"/>
                <v:textbox>
                  <w:txbxContent>
                    <w:p w14:paraId="0FDF7F0F" w14:textId="77777777" w:rsidR="00283A7D" w:rsidRPr="00AA07D8" w:rsidRDefault="00283A7D" w:rsidP="00262D3B">
                      <w:pPr>
                        <w:jc w:val="center"/>
                        <w:rPr>
                          <w:rFonts w:ascii="Verdana" w:hAnsi="Verdana"/>
                          <w:b/>
                          <w:color w:val="FFFFFF"/>
                        </w:rPr>
                      </w:pPr>
                      <w:r w:rsidRPr="00AA07D8">
                        <w:rPr>
                          <w:rFonts w:ascii="Verdana" w:hAnsi="Verdana"/>
                          <w:b/>
                          <w:color w:val="FFFFFF"/>
                          <w:u w:val="single"/>
                        </w:rPr>
                        <w:t>PUBLIC CIBLE</w:t>
                      </w:r>
                      <w:r w:rsidRPr="00AA07D8">
                        <w:rPr>
                          <w:rFonts w:ascii="Verdana" w:hAnsi="Verdana"/>
                          <w:b/>
                          <w:color w:val="FFFFFF"/>
                        </w:rPr>
                        <w:t> :</w:t>
                      </w:r>
                    </w:p>
                    <w:p w14:paraId="0C1A2BF5" w14:textId="77777777" w:rsidR="00283A7D" w:rsidRPr="00AA07D8" w:rsidRDefault="00283A7D" w:rsidP="00262D3B">
                      <w:pPr>
                        <w:jc w:val="center"/>
                        <w:rPr>
                          <w:rFonts w:ascii="Verdana" w:hAnsi="Verdana"/>
                          <w:b/>
                          <w:color w:val="FFFFFF"/>
                        </w:rPr>
                      </w:pPr>
                      <w:r>
                        <w:rPr>
                          <w:rFonts w:ascii="Verdana" w:hAnsi="Verdana"/>
                          <w:b/>
                          <w:color w:val="FFFFFF"/>
                        </w:rPr>
                        <w:t>Clubs</w:t>
                      </w:r>
                    </w:p>
                  </w:txbxContent>
                </v:textbox>
              </v:oval>
            </w:pict>
          </mc:Fallback>
        </mc:AlternateContent>
      </w:r>
    </w:p>
    <w:p w14:paraId="52F67C2F"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8000" behindDoc="0" locked="0" layoutInCell="1" allowOverlap="1" wp14:anchorId="16234E8A" wp14:editId="6388B98E">
                <wp:simplePos x="0" y="0"/>
                <wp:positionH relativeFrom="column">
                  <wp:posOffset>1628775</wp:posOffset>
                </wp:positionH>
                <wp:positionV relativeFrom="paragraph">
                  <wp:posOffset>177165</wp:posOffset>
                </wp:positionV>
                <wp:extent cx="5400040" cy="417830"/>
                <wp:effectExtent l="155575" t="151765" r="172085" b="192405"/>
                <wp:wrapNone/>
                <wp:docPr id="2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400040" cy="41783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blurRad="63500" dist="29783" dir="3885598" algn="ctr" rotWithShape="0">
                            <a:schemeClr val="accent5">
                              <a:lumMod val="50000"/>
                              <a:lumOff val="0"/>
                              <a:alpha val="50000"/>
                            </a:schemeClr>
                          </a:outerShdw>
                        </a:effectLst>
                      </wps:spPr>
                      <wps:txbx>
                        <w:txbxContent>
                          <w:p w14:paraId="3A3058D0" w14:textId="2C694584" w:rsidR="00283A7D" w:rsidRPr="0078492C" w:rsidRDefault="00283A7D" w:rsidP="003800D2">
                            <w:pPr>
                              <w:pStyle w:val="msoaccenttext7"/>
                              <w:widowControl w:val="0"/>
                              <w:jc w:val="center"/>
                              <w:rPr>
                                <w:color w:val="002060"/>
                                <w:sz w:val="28"/>
                                <w:szCs w:val="28"/>
                              </w:rPr>
                            </w:pPr>
                            <w:r w:rsidRPr="0078492C">
                              <w:rPr>
                                <w:b/>
                                <w:bCs/>
                                <w:color w:val="002060"/>
                                <w:sz w:val="28"/>
                                <w:szCs w:val="28"/>
                              </w:rPr>
                              <w:t>THÈME</w:t>
                            </w:r>
                            <w:r w:rsidR="00C52560">
                              <w:rPr>
                                <w:b/>
                                <w:bCs/>
                                <w:color w:val="002060"/>
                                <w:sz w:val="28"/>
                                <w:szCs w:val="28"/>
                              </w:rPr>
                              <w:t> : Les règles en matière de billeteries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8" type="#_x0000_t202" style="position:absolute;margin-left:128.25pt;margin-top:13.95pt;width:425.2pt;height:32.9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" fillcolor="#4bacc6 [3208]" strokecolor="#f2f2f2 [3041]" strokeweight="3pt">
                <v:shadow on="t" color="#205867 [1608]" opacity=".5" offset="1pt"/>
                <o:lock v:ext="edit" shapetype="t"/>
                <v:textbox inset="2.85pt,2.85pt,2.85pt,2.85pt">
                  <w:txbxContent>
                    <w:p w14:paraId="3A3058D0" w14:textId="2C694584" w:rsidR="00283A7D" w:rsidRPr="0078492C" w:rsidRDefault="00283A7D" w:rsidP="003800D2">
                      <w:pPr>
                        <w:pStyle w:val="msoaccenttext7"/>
                        <w:widowControl w:val="0"/>
                        <w:jc w:val="center"/>
                        <w:rPr>
                          <w:color w:val="002060"/>
                          <w:sz w:val="28"/>
                          <w:szCs w:val="28"/>
                        </w:rPr>
                      </w:pPr>
                      <w:r w:rsidRPr="0078492C">
                        <w:rPr>
                          <w:b/>
                          <w:bCs/>
                          <w:color w:val="002060"/>
                          <w:sz w:val="28"/>
                          <w:szCs w:val="28"/>
                        </w:rPr>
                        <w:t>THÈME</w:t>
                      </w:r>
                      <w:r w:rsidR="00C52560">
                        <w:rPr>
                          <w:b/>
                          <w:bCs/>
                          <w:color w:val="002060"/>
                          <w:sz w:val="28"/>
                          <w:szCs w:val="28"/>
                        </w:rPr>
                        <w:t> : Les règles en matière de billeteries</w:t>
                      </w:r>
                    </w:p>
                  </w:txbxContent>
                </v:textbox>
              </v:shape>
            </w:pict>
          </mc:Fallback>
        </mc:AlternateContent>
      </w:r>
    </w:p>
    <w:p w14:paraId="55070A63" w14:textId="77777777" w:rsidR="00262D3B" w:rsidRPr="0078492C" w:rsidRDefault="00262D3B" w:rsidP="00262D3B">
      <w:pPr>
        <w:rPr>
          <w:color w:val="002060"/>
        </w:rPr>
      </w:pPr>
    </w:p>
    <w:p w14:paraId="0A2666B6"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8240" behindDoc="0" locked="0" layoutInCell="1" allowOverlap="1" wp14:anchorId="0F43757C" wp14:editId="3D7BADBE">
                <wp:simplePos x="0" y="0"/>
                <wp:positionH relativeFrom="column">
                  <wp:posOffset>1628775</wp:posOffset>
                </wp:positionH>
                <wp:positionV relativeFrom="paragraph">
                  <wp:posOffset>129540</wp:posOffset>
                </wp:positionV>
                <wp:extent cx="5400040" cy="487045"/>
                <wp:effectExtent l="76200" t="76200" r="111760" b="122555"/>
                <wp:wrapNone/>
                <wp:docPr id="2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400040" cy="48704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blurRad="63500" dist="29783" dir="3885598" algn="ctr" rotWithShape="0">
                            <a:schemeClr val="accent3">
                              <a:lumMod val="50000"/>
                              <a:lumOff val="0"/>
                              <a:alpha val="50000"/>
                            </a:schemeClr>
                          </a:outerShdw>
                        </a:effectLst>
                      </wps:spPr>
                      <wps:txbx>
                        <w:txbxContent>
                          <w:p w14:paraId="0949E6AD" w14:textId="1391AA5B" w:rsidR="00283A7D" w:rsidRPr="005233F1" w:rsidRDefault="00C52560" w:rsidP="005233F1">
                            <w:pPr>
                              <w:pStyle w:val="msoaccenttext7"/>
                              <w:widowControl w:val="0"/>
                              <w:jc w:val="center"/>
                              <w:rPr>
                                <w:b/>
                                <w:bCs/>
                                <w:color w:val="FFFFFF"/>
                                <w:sz w:val="22"/>
                                <w:szCs w:val="20"/>
                              </w:rPr>
                            </w:pPr>
                            <w:r>
                              <w:rPr>
                                <w:b/>
                                <w:bCs/>
                                <w:color w:val="FFFFFF"/>
                                <w:sz w:val="22"/>
                                <w:szCs w:val="20"/>
                              </w:rPr>
                              <w:t>Loi de finance 2015</w:t>
                            </w:r>
                          </w:p>
                        </w:txbxContent>
                      </wps:txbx>
                      <wps:bodyPr rot="0" vert="horz" wrap="square" lIns="36195" tIns="36195" rIns="36195" bIns="36195"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29" type="#_x0000_t202" style="position:absolute;margin-left:128.25pt;margin-top:10.2pt;width:425.2pt;height:38.3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" fillcolor="#9bbb59 [3206]" strokecolor="#f2f2f2 [3041]" strokeweight="3pt">
                <v:shadow on="t" color="#4e6128 [1606]" opacity=".5" offset="1pt"/>
                <o:lock v:ext="edit" shapetype="t"/>
                <v:textbox inset="2.85pt,2.85pt,2.85pt,2.85pt">
                  <w:txbxContent>
                    <w:p w14:paraId="0949E6AD" w14:textId="1391AA5B" w:rsidR="00283A7D" w:rsidRPr="005233F1" w:rsidRDefault="00C52560" w:rsidP="005233F1">
                      <w:pPr>
                        <w:pStyle w:val="msoaccenttext7"/>
                        <w:widowControl w:val="0"/>
                        <w:jc w:val="center"/>
                        <w:rPr>
                          <w:b/>
                          <w:bCs/>
                          <w:color w:val="FFFFFF"/>
                          <w:sz w:val="22"/>
                          <w:szCs w:val="20"/>
                        </w:rPr>
                      </w:pPr>
                      <w:r>
                        <w:rPr>
                          <w:b/>
                          <w:bCs/>
                          <w:color w:val="FFFFFF"/>
                          <w:sz w:val="22"/>
                          <w:szCs w:val="20"/>
                        </w:rPr>
                        <w:t xml:space="preserve">Loi de finance </w:t>
                      </w:r>
                      <w:r>
                        <w:rPr>
                          <w:b/>
                          <w:bCs/>
                          <w:color w:val="FFFFFF"/>
                          <w:sz w:val="22"/>
                          <w:szCs w:val="20"/>
                        </w:rPr>
                        <w:t>2015</w:t>
                      </w:r>
                      <w:bookmarkStart w:id="1" w:name="_GoBack"/>
                      <w:bookmarkEnd w:id="1"/>
                    </w:p>
                  </w:txbxContent>
                </v:textbox>
              </v:shape>
            </w:pict>
          </mc:Fallback>
        </mc:AlternateContent>
      </w:r>
    </w:p>
    <w:p w14:paraId="7E3F196C" w14:textId="77777777" w:rsidR="00262D3B" w:rsidRPr="0078492C" w:rsidRDefault="00262D3B" w:rsidP="00262D3B">
      <w:pPr>
        <w:rPr>
          <w:color w:val="002060"/>
        </w:rPr>
      </w:pPr>
    </w:p>
    <w:p w14:paraId="55BF451C"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0" distB="0" distL="114300" distR="114300" simplePos="0" relativeHeight="251663360" behindDoc="0" locked="0" layoutInCell="1" allowOverlap="1" wp14:anchorId="31D5E534" wp14:editId="75C6BAD4">
                <wp:simplePos x="0" y="0"/>
                <wp:positionH relativeFrom="column">
                  <wp:posOffset>55245</wp:posOffset>
                </wp:positionH>
                <wp:positionV relativeFrom="paragraph">
                  <wp:posOffset>103505</wp:posOffset>
                </wp:positionV>
                <wp:extent cx="1230630" cy="1133475"/>
                <wp:effectExtent l="17145" t="14605" r="47625" b="71120"/>
                <wp:wrapNone/>
                <wp:docPr id="21"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33475"/>
                        </a:xfrm>
                        <a:prstGeom prst="ellipse">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outerShdw blurRad="63500" dist="29783" dir="3885598" algn="ctr" rotWithShape="0">
                            <a:schemeClr val="accent3">
                              <a:lumMod val="50000"/>
                              <a:lumOff val="0"/>
                              <a:alpha val="74998"/>
                            </a:schemeClr>
                          </a:outerShdw>
                        </a:effectLst>
                      </wps:spPr>
                      <wps:txbx>
                        <w:txbxContent>
                          <w:p w14:paraId="729F1E21" w14:textId="77777777" w:rsidR="00283A7D" w:rsidRDefault="00283A7D" w:rsidP="00262D3B">
                            <w:pPr>
                              <w:jc w:val="center"/>
                              <w:rPr>
                                <w:rFonts w:ascii="Verdana" w:hAnsi="Verdana"/>
                                <w:b/>
                                <w:color w:val="FFFFFF"/>
                                <w:u w:val="single"/>
                              </w:rPr>
                            </w:pPr>
                          </w:p>
                          <w:p w14:paraId="5D53BF3D" w14:textId="77777777" w:rsidR="00283A7D" w:rsidRPr="00AA07D8" w:rsidRDefault="00283A7D" w:rsidP="00262D3B">
                            <w:pPr>
                              <w:jc w:val="center"/>
                              <w:rPr>
                                <w:rFonts w:ascii="Verdana" w:hAnsi="Verdana"/>
                                <w:b/>
                                <w:color w:val="FFFFFF"/>
                                <w:u w:val="single"/>
                              </w:rPr>
                            </w:pPr>
                            <w:r w:rsidRPr="00AA07D8">
                              <w:rPr>
                                <w:rFonts w:ascii="Verdana" w:hAnsi="Verdana"/>
                                <w:b/>
                                <w:color w:val="FFFFFF"/>
                                <w:u w:val="single"/>
                              </w:rPr>
                              <w:t>ACTEURS:</w:t>
                            </w:r>
                          </w:p>
                          <w:p w14:paraId="70DC6CAF" w14:textId="77777777" w:rsidR="00283A7D" w:rsidRPr="00AA07D8" w:rsidRDefault="00283A7D" w:rsidP="00262D3B">
                            <w:pPr>
                              <w:jc w:val="center"/>
                              <w:rPr>
                                <w:rFonts w:ascii="Verdana" w:hAnsi="Verdana"/>
                                <w:b/>
                                <w:color w:val="FFFFFF"/>
                              </w:rPr>
                            </w:pPr>
                            <w:r w:rsidRPr="00AA07D8">
                              <w:rPr>
                                <w:rFonts w:ascii="Verdana" w:hAnsi="Verdana"/>
                                <w:b/>
                                <w:color w:val="FFFFFF"/>
                              </w:rPr>
                              <w:t>Club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9" o:spid="_x0000_s1030" style="position:absolute;margin-left:4.35pt;margin-top:8.15pt;width:96.9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" fillcolor="#c2d69b [1942]" strokecolor="#9bbb59 [3206]" strokeweight="1pt">
                <v:fill color2="#9bbb59 [3206]" focus="50%" type="gradient"/>
                <v:shadow on="t" color="#4e6128 [1606]" opacity="49150f" offset="1pt"/>
                <v:textbox>
                  <w:txbxContent>
                    <w:p w14:paraId="729F1E21" w14:textId="77777777" w:rsidR="00283A7D" w:rsidRDefault="00283A7D" w:rsidP="00262D3B">
                      <w:pPr>
                        <w:jc w:val="center"/>
                        <w:rPr>
                          <w:rFonts w:ascii="Verdana" w:hAnsi="Verdana"/>
                          <w:b/>
                          <w:color w:val="FFFFFF"/>
                          <w:u w:val="single"/>
                        </w:rPr>
                      </w:pPr>
                    </w:p>
                    <w:p w14:paraId="5D53BF3D" w14:textId="77777777" w:rsidR="00283A7D" w:rsidRPr="00AA07D8" w:rsidRDefault="00283A7D" w:rsidP="00262D3B">
                      <w:pPr>
                        <w:jc w:val="center"/>
                        <w:rPr>
                          <w:rFonts w:ascii="Verdana" w:hAnsi="Verdana"/>
                          <w:b/>
                          <w:color w:val="FFFFFF"/>
                          <w:u w:val="single"/>
                        </w:rPr>
                      </w:pPr>
                      <w:r w:rsidRPr="00AA07D8">
                        <w:rPr>
                          <w:rFonts w:ascii="Verdana" w:hAnsi="Verdana"/>
                          <w:b/>
                          <w:color w:val="FFFFFF"/>
                          <w:u w:val="single"/>
                        </w:rPr>
                        <w:t>ACTEURS:</w:t>
                      </w:r>
                    </w:p>
                    <w:p w14:paraId="70DC6CAF" w14:textId="77777777" w:rsidR="00283A7D" w:rsidRPr="00AA07D8" w:rsidRDefault="00283A7D" w:rsidP="00262D3B">
                      <w:pPr>
                        <w:jc w:val="center"/>
                        <w:rPr>
                          <w:rFonts w:ascii="Verdana" w:hAnsi="Verdana"/>
                          <w:b/>
                          <w:color w:val="FFFFFF"/>
                        </w:rPr>
                      </w:pPr>
                      <w:r w:rsidRPr="00AA07D8">
                        <w:rPr>
                          <w:rFonts w:ascii="Verdana" w:hAnsi="Verdana"/>
                          <w:b/>
                          <w:color w:val="FFFFFF"/>
                        </w:rPr>
                        <w:t>Club</w:t>
                      </w:r>
                    </w:p>
                  </w:txbxContent>
                </v:textbox>
              </v:oval>
            </w:pict>
          </mc:Fallback>
        </mc:AlternateContent>
      </w:r>
    </w:p>
    <w:p w14:paraId="25CB2D33" w14:textId="27CD30EA" w:rsidR="00262D3B" w:rsidRPr="0078492C" w:rsidRDefault="00283A7D" w:rsidP="00262D3B">
      <w:pPr>
        <w:rPr>
          <w:color w:val="002060"/>
        </w:rPr>
      </w:pPr>
      <w:r>
        <w:rPr>
          <w:noProof/>
          <w:color w:val="002060"/>
        </w:rPr>
        <mc:AlternateContent>
          <mc:Choice Requires="wps">
            <w:drawing>
              <wp:anchor distT="0" distB="0" distL="114300" distR="114300" simplePos="0" relativeHeight="251660288" behindDoc="0" locked="0" layoutInCell="1" allowOverlap="1" wp14:anchorId="63FA4708" wp14:editId="05DA53BC">
                <wp:simplePos x="0" y="0"/>
                <wp:positionH relativeFrom="column">
                  <wp:posOffset>1600200</wp:posOffset>
                </wp:positionH>
                <wp:positionV relativeFrom="paragraph">
                  <wp:posOffset>203835</wp:posOffset>
                </wp:positionV>
                <wp:extent cx="5271770" cy="342900"/>
                <wp:effectExtent l="0" t="0" r="0" b="12700"/>
                <wp:wrapNone/>
                <wp:docPr id="20"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23CF8" w14:textId="43100F5B" w:rsidR="00283A7D" w:rsidRPr="00CF4328" w:rsidRDefault="00283A7D" w:rsidP="00652E7E">
                            <w:pPr>
                              <w:jc w:val="center"/>
                              <w:rPr>
                                <w:rFonts w:ascii="Verdana" w:hAnsi="Verdana"/>
                                <w:b/>
                                <w:color w:val="1F497D" w:themeColor="text2"/>
                                <w:sz w:val="28"/>
                              </w:rPr>
                            </w:pPr>
                            <w:r>
                              <w:rPr>
                                <w:rFonts w:ascii="Verdana" w:hAnsi="Verdana"/>
                                <w:b/>
                                <w:color w:val="1F497D" w:themeColor="text2"/>
                                <w:sz w:val="28"/>
                              </w:rPr>
                              <w:t>La législation en vigueur sur les billetteries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31" style="position:absolute;margin-left:126pt;margin-top:16.05pt;width:415.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" filled="f" stroked="f">
                <v:textbox>
                  <w:txbxContent>
                    <w:p w14:paraId="38623CF8" w14:textId="43100F5B" w:rsidR="00283A7D" w:rsidRPr="00CF4328" w:rsidRDefault="00283A7D" w:rsidP="00652E7E">
                      <w:pPr>
                        <w:jc w:val="center"/>
                        <w:rPr>
                          <w:rFonts w:ascii="Verdana" w:hAnsi="Verdana"/>
                          <w:b/>
                          <w:color w:val="1F497D" w:themeColor="text2"/>
                          <w:sz w:val="28"/>
                        </w:rPr>
                      </w:pPr>
                      <w:r>
                        <w:rPr>
                          <w:rFonts w:ascii="Verdana" w:hAnsi="Verdana"/>
                          <w:b/>
                          <w:color w:val="1F497D" w:themeColor="text2"/>
                          <w:sz w:val="28"/>
                        </w:rPr>
                        <w:t>La législation en vigueur sur les billetteries</w:t>
                      </w:r>
                    </w:p>
                  </w:txbxContent>
                </v:textbox>
              </v:rect>
            </w:pict>
          </mc:Fallback>
        </mc:AlternateContent>
      </w:r>
    </w:p>
    <w:p w14:paraId="7E91B1D3" w14:textId="2931F09B" w:rsidR="00262D3B" w:rsidRPr="0078492C" w:rsidRDefault="00262D3B" w:rsidP="00262D3B">
      <w:pPr>
        <w:rPr>
          <w:color w:val="002060"/>
        </w:rPr>
      </w:pPr>
    </w:p>
    <w:p w14:paraId="365FE39D" w14:textId="6C98CAC5" w:rsidR="00262D3B" w:rsidRPr="0078492C" w:rsidRDefault="00283A7D"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4927" behindDoc="0" locked="0" layoutInCell="1" allowOverlap="1" wp14:anchorId="2763A3EB" wp14:editId="4A251335">
                <wp:simplePos x="0" y="0"/>
                <wp:positionH relativeFrom="column">
                  <wp:posOffset>1714500</wp:posOffset>
                </wp:positionH>
                <wp:positionV relativeFrom="paragraph">
                  <wp:posOffset>195580</wp:posOffset>
                </wp:positionV>
                <wp:extent cx="5399405" cy="5029200"/>
                <wp:effectExtent l="0" t="0" r="10795" b="0"/>
                <wp:wrapNone/>
                <wp:docPr id="1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399405" cy="50292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62CF9356" w14:textId="77777777" w:rsidR="00283A7D" w:rsidRPr="00C52560" w:rsidRDefault="00283A7D" w:rsidP="001A2AFD">
                            <w:pPr>
                              <w:jc w:val="both"/>
                              <w:rPr>
                                <w:rFonts w:ascii="Verdana" w:hAnsi="Verdana" w:cs="Arial"/>
                                <w:sz w:val="18"/>
                              </w:rPr>
                            </w:pPr>
                            <w:r w:rsidRPr="00C52560">
                              <w:rPr>
                                <w:rFonts w:ascii="Verdana" w:hAnsi="Verdana" w:cs="Arial"/>
                                <w:sz w:val="18"/>
                              </w:rPr>
                              <w:t xml:space="preserve">Les billets doivent être extraits d’un carnet à souche ou d’un distributeur automatique. </w:t>
                            </w:r>
                          </w:p>
                          <w:p w14:paraId="4C798BEE" w14:textId="7B6B8090" w:rsidR="00283A7D" w:rsidRPr="00C52560" w:rsidRDefault="00283A7D" w:rsidP="001A2AFD">
                            <w:pPr>
                              <w:jc w:val="both"/>
                              <w:rPr>
                                <w:rFonts w:ascii="Verdana" w:hAnsi="Verdana" w:cs="Arial"/>
                                <w:sz w:val="18"/>
                              </w:rPr>
                            </w:pPr>
                            <w:r w:rsidRPr="000E7D65">
                              <w:rPr>
                                <w:rFonts w:ascii="Verdana" w:hAnsi="Verdana" w:cs="Arial"/>
                                <w:b/>
                                <w:i/>
                                <w:color w:val="1F497D" w:themeColor="text2"/>
                                <w:sz w:val="18"/>
                              </w:rPr>
                              <w:t>À noter</w:t>
                            </w:r>
                            <w:r w:rsidRPr="00C52560">
                              <w:rPr>
                                <w:rFonts w:ascii="Verdana" w:hAnsi="Verdana" w:cs="Arial"/>
                                <w:sz w:val="18"/>
                              </w:rPr>
                              <w:t> : Procédure obligatoire même si les droits d’entrée ne sont passibles d’aucun droit fiscal.</w:t>
                            </w:r>
                          </w:p>
                          <w:p w14:paraId="6DFA10C9" w14:textId="77777777" w:rsidR="00283A7D" w:rsidRPr="00C52560" w:rsidRDefault="00283A7D" w:rsidP="001A2AFD">
                            <w:pPr>
                              <w:jc w:val="both"/>
                              <w:rPr>
                                <w:rFonts w:ascii="Verdana" w:hAnsi="Verdana" w:cs="Arial"/>
                                <w:sz w:val="18"/>
                              </w:rPr>
                            </w:pPr>
                            <w:r w:rsidRPr="00C52560">
                              <w:rPr>
                                <w:rFonts w:ascii="Verdana" w:hAnsi="Verdana" w:cs="Arial"/>
                                <w:sz w:val="18"/>
                              </w:rPr>
                              <w:t>Composition d’un billet :</w:t>
                            </w:r>
                          </w:p>
                          <w:p w14:paraId="2D62DB5E" w14:textId="77777777" w:rsidR="00283A7D" w:rsidRPr="00C52560" w:rsidRDefault="00283A7D" w:rsidP="001A2AFD">
                            <w:pPr>
                              <w:pStyle w:val="Paragraphedeliste"/>
                              <w:numPr>
                                <w:ilvl w:val="0"/>
                                <w:numId w:val="32"/>
                              </w:numPr>
                              <w:spacing w:after="0" w:line="240" w:lineRule="auto"/>
                              <w:jc w:val="both"/>
                              <w:rPr>
                                <w:rFonts w:ascii="Verdana" w:hAnsi="Verdana" w:cs="Arial"/>
                                <w:sz w:val="18"/>
                              </w:rPr>
                            </w:pPr>
                            <w:r w:rsidRPr="00C52560">
                              <w:rPr>
                                <w:rFonts w:ascii="Verdana" w:hAnsi="Verdana" w:cs="Arial"/>
                                <w:sz w:val="18"/>
                              </w:rPr>
                              <w:t>1 souche pour le spectateur.</w:t>
                            </w:r>
                          </w:p>
                          <w:p w14:paraId="448671CD" w14:textId="77777777" w:rsidR="00283A7D" w:rsidRPr="00C52560" w:rsidRDefault="00283A7D" w:rsidP="001A2AFD">
                            <w:pPr>
                              <w:pStyle w:val="Paragraphedeliste"/>
                              <w:numPr>
                                <w:ilvl w:val="0"/>
                                <w:numId w:val="32"/>
                              </w:numPr>
                              <w:spacing w:after="0" w:line="240" w:lineRule="auto"/>
                              <w:jc w:val="both"/>
                              <w:rPr>
                                <w:rFonts w:ascii="Verdana" w:hAnsi="Verdana" w:cs="Arial"/>
                                <w:sz w:val="18"/>
                              </w:rPr>
                            </w:pPr>
                            <w:r w:rsidRPr="00C52560">
                              <w:rPr>
                                <w:rFonts w:ascii="Verdana" w:hAnsi="Verdana" w:cs="Arial"/>
                                <w:sz w:val="18"/>
                              </w:rPr>
                              <w:t>1 souche retenue au point de contrôle.</w:t>
                            </w:r>
                          </w:p>
                          <w:p w14:paraId="4E893DC3" w14:textId="7D45EFE6" w:rsidR="00283A7D" w:rsidRPr="00C52560" w:rsidRDefault="00283A7D" w:rsidP="001A2AFD">
                            <w:pPr>
                              <w:pStyle w:val="Paragraphedeliste"/>
                              <w:numPr>
                                <w:ilvl w:val="0"/>
                                <w:numId w:val="32"/>
                              </w:numPr>
                              <w:spacing w:after="0" w:line="240" w:lineRule="auto"/>
                              <w:jc w:val="both"/>
                              <w:rPr>
                                <w:rFonts w:ascii="Verdana" w:hAnsi="Verdana" w:cs="Arial"/>
                                <w:sz w:val="18"/>
                              </w:rPr>
                            </w:pPr>
                            <w:r w:rsidRPr="00C52560">
                              <w:rPr>
                                <w:rFonts w:ascii="Verdana" w:hAnsi="Verdana" w:cs="Arial"/>
                                <w:sz w:val="18"/>
                              </w:rPr>
                              <w:t xml:space="preserve">1 souche restant dans le carnet en cas de billetterie manuelle. </w:t>
                            </w:r>
                          </w:p>
                          <w:p w14:paraId="7F115325" w14:textId="77777777" w:rsidR="00283A7D" w:rsidRPr="00C52560" w:rsidRDefault="00283A7D" w:rsidP="00283A7D">
                            <w:pPr>
                              <w:pStyle w:val="Paragraphedeliste"/>
                              <w:spacing w:after="0" w:line="240" w:lineRule="auto"/>
                              <w:jc w:val="both"/>
                              <w:rPr>
                                <w:rFonts w:ascii="Verdana" w:hAnsi="Verdana" w:cs="Arial"/>
                                <w:sz w:val="18"/>
                              </w:rPr>
                            </w:pPr>
                          </w:p>
                          <w:p w14:paraId="29C3D7D8" w14:textId="15580F9C" w:rsidR="00283A7D" w:rsidRPr="00C52560" w:rsidRDefault="00283A7D" w:rsidP="00C52560">
                            <w:pPr>
                              <w:jc w:val="both"/>
                              <w:rPr>
                                <w:rFonts w:ascii="Verdana" w:hAnsi="Verdana" w:cs="Arial"/>
                                <w:sz w:val="18"/>
                              </w:rPr>
                            </w:pPr>
                            <w:r w:rsidRPr="00C52560">
                              <w:rPr>
                                <w:rFonts w:ascii="Verdana" w:hAnsi="Verdana" w:cs="Arial"/>
                                <w:sz w:val="18"/>
                              </w:rPr>
                              <w:t xml:space="preserve">Chacune de ces parties doit porter d’une façon apparente des mentions obligatoires détaillées à l’article 50 </w:t>
                            </w:r>
                            <w:proofErr w:type="spellStart"/>
                            <w:r w:rsidRPr="00C52560">
                              <w:rPr>
                                <w:rFonts w:ascii="Verdana" w:hAnsi="Verdana" w:cs="Arial"/>
                                <w:sz w:val="18"/>
                              </w:rPr>
                              <w:t>sexies</w:t>
                            </w:r>
                            <w:proofErr w:type="spellEnd"/>
                            <w:r w:rsidRPr="00C52560">
                              <w:rPr>
                                <w:rFonts w:ascii="Verdana" w:hAnsi="Verdana" w:cs="Arial"/>
                                <w:sz w:val="18"/>
                              </w:rPr>
                              <w:t xml:space="preserve"> B de l’Annexe IV du Code général des impôts :</w:t>
                            </w:r>
                          </w:p>
                          <w:p w14:paraId="234B9831" w14:textId="77777777" w:rsidR="00C52560" w:rsidRPr="00C52560" w:rsidRDefault="00B1177F" w:rsidP="00283A7D">
                            <w:pPr>
                              <w:jc w:val="both"/>
                              <w:rPr>
                                <w:rFonts w:ascii="Verdana" w:hAnsi="Verdana" w:cs="Arial"/>
                                <w:sz w:val="18"/>
                              </w:rPr>
                            </w:pPr>
                            <w:hyperlink r:id="rId8" w:history="1">
                              <w:r w:rsidR="00C52560" w:rsidRPr="00C52560">
                                <w:rPr>
                                  <w:rStyle w:val="Lienhypertexte"/>
                                  <w:rFonts w:ascii="Verdana" w:hAnsi="Verdana" w:cs="Arial"/>
                                  <w:sz w:val="18"/>
                                </w:rPr>
                                <w:t>http://www.legifrance.gouv.fr/affichCodeArticle.do?idArticle=LEGIARTI000026203838&amp;cidTexte=LEGITEXT000006069576&amp;dateTexte=20150409&amp;oldAction=rechCodeArticle&amp;fastReqId=927203166&amp;nbResultRech=1</w:t>
                              </w:r>
                            </w:hyperlink>
                          </w:p>
                          <w:p w14:paraId="089959CC" w14:textId="261A4A19" w:rsidR="00283A7D" w:rsidRDefault="00283A7D" w:rsidP="00283A7D">
                            <w:pPr>
                              <w:jc w:val="both"/>
                              <w:rPr>
                                <w:rFonts w:ascii="Verdana" w:hAnsi="Verdana" w:cs="Arial"/>
                                <w:sz w:val="18"/>
                              </w:rPr>
                            </w:pPr>
                            <w:r w:rsidRPr="00C52560">
                              <w:rPr>
                                <w:rFonts w:ascii="Verdana" w:hAnsi="Verdana" w:cs="Arial"/>
                                <w:sz w:val="18"/>
                              </w:rPr>
                              <w:t xml:space="preserve">Les billets doivent être numérotés de façon ininterrompue et utilisés dans leur ordre numérique. </w:t>
                            </w:r>
                          </w:p>
                          <w:p w14:paraId="0B5EB638" w14:textId="77777777" w:rsidR="000E7D65" w:rsidRPr="00C52560" w:rsidRDefault="000E7D65" w:rsidP="00283A7D">
                            <w:pPr>
                              <w:jc w:val="both"/>
                              <w:rPr>
                                <w:rFonts w:ascii="Verdana" w:hAnsi="Verdana" w:cs="Arial"/>
                                <w:sz w:val="18"/>
                              </w:rPr>
                            </w:pPr>
                          </w:p>
                          <w:p w14:paraId="7E16AEE3" w14:textId="77777777" w:rsidR="00283A7D" w:rsidRPr="000E7D65" w:rsidRDefault="00283A7D" w:rsidP="001A2AFD">
                            <w:pPr>
                              <w:widowControl w:val="0"/>
                              <w:autoSpaceDE w:val="0"/>
                              <w:autoSpaceDN w:val="0"/>
                              <w:adjustRightInd w:val="0"/>
                              <w:jc w:val="both"/>
                              <w:rPr>
                                <w:rFonts w:ascii="Verdana" w:hAnsi="Verdana" w:cs="Arial"/>
                                <w:b/>
                                <w:color w:val="1F497D" w:themeColor="text2"/>
                                <w:sz w:val="18"/>
                                <w:szCs w:val="25"/>
                              </w:rPr>
                            </w:pPr>
                            <w:r w:rsidRPr="000E7D65">
                              <w:rPr>
                                <w:rFonts w:ascii="Verdana" w:hAnsi="Verdana" w:cs="Arial"/>
                                <w:b/>
                                <w:color w:val="1F497D" w:themeColor="text2"/>
                                <w:sz w:val="18"/>
                                <w:szCs w:val="25"/>
                              </w:rPr>
                              <w:t>Contrôle</w:t>
                            </w:r>
                          </w:p>
                          <w:p w14:paraId="47403B1E" w14:textId="77777777" w:rsidR="00283A7D" w:rsidRPr="00C52560" w:rsidRDefault="00283A7D" w:rsidP="001A2AFD">
                            <w:pPr>
                              <w:widowControl w:val="0"/>
                              <w:autoSpaceDE w:val="0"/>
                              <w:autoSpaceDN w:val="0"/>
                              <w:adjustRightInd w:val="0"/>
                              <w:jc w:val="both"/>
                              <w:rPr>
                                <w:rFonts w:ascii="Verdana" w:hAnsi="Verdana" w:cs="Arial"/>
                                <w:sz w:val="18"/>
                                <w:szCs w:val="25"/>
                              </w:rPr>
                            </w:pPr>
                            <w:r w:rsidRPr="00C52560">
                              <w:rPr>
                                <w:rFonts w:ascii="Verdana" w:hAnsi="Verdana" w:cs="Arial"/>
                                <w:sz w:val="18"/>
                                <w:szCs w:val="25"/>
                              </w:rPr>
                              <w:t>À la fin de chaque manifestation, l’organisateur doit établir un relevé comportant pour chaque catégorie de place les numéros des premiers et derniers billets délivrés, le nombre de billets délivrés, le prix des places et la recette correspondante.</w:t>
                            </w:r>
                          </w:p>
                          <w:p w14:paraId="0628C319" w14:textId="77777777" w:rsidR="00283A7D" w:rsidRPr="00C52560" w:rsidRDefault="00283A7D" w:rsidP="001A2AFD">
                            <w:pPr>
                              <w:widowControl w:val="0"/>
                              <w:autoSpaceDE w:val="0"/>
                              <w:autoSpaceDN w:val="0"/>
                              <w:adjustRightInd w:val="0"/>
                              <w:jc w:val="both"/>
                              <w:rPr>
                                <w:rFonts w:ascii="Verdana" w:hAnsi="Verdana" w:cs="Arial"/>
                                <w:sz w:val="18"/>
                                <w:szCs w:val="25"/>
                              </w:rPr>
                            </w:pPr>
                            <w:r w:rsidRPr="00C52560">
                              <w:rPr>
                                <w:rFonts w:ascii="Verdana" w:hAnsi="Verdana" w:cs="Arial"/>
                                <w:sz w:val="18"/>
                                <w:szCs w:val="25"/>
                              </w:rPr>
                              <w:t xml:space="preserve">Les associations sont comptables des billets qu’elles ont à leur disposition. Elles doivent être en mesure de présenter les coupons de contrôle et les billets non utilisés lors de tout contrôle de la part des Services des impôts. </w:t>
                            </w:r>
                          </w:p>
                          <w:p w14:paraId="64D13759" w14:textId="77777777" w:rsidR="00283A7D" w:rsidRPr="00C52560" w:rsidRDefault="00283A7D" w:rsidP="001A2AFD">
                            <w:pPr>
                              <w:widowControl w:val="0"/>
                              <w:autoSpaceDE w:val="0"/>
                              <w:autoSpaceDN w:val="0"/>
                              <w:adjustRightInd w:val="0"/>
                              <w:jc w:val="both"/>
                              <w:rPr>
                                <w:rFonts w:ascii="Verdana" w:hAnsi="Verdana" w:cs="Arial"/>
                                <w:sz w:val="16"/>
                                <w:szCs w:val="23"/>
                              </w:rPr>
                            </w:pPr>
                            <w:r w:rsidRPr="000E7D65">
                              <w:rPr>
                                <w:rFonts w:ascii="Verdana" w:hAnsi="Verdana" w:cs="Arial"/>
                                <w:b/>
                                <w:i/>
                                <w:color w:val="1F497D" w:themeColor="text2"/>
                                <w:sz w:val="18"/>
                                <w:szCs w:val="25"/>
                              </w:rPr>
                              <w:t>Attention </w:t>
                            </w:r>
                            <w:r w:rsidRPr="00C52560">
                              <w:rPr>
                                <w:rFonts w:ascii="Verdana" w:hAnsi="Verdana" w:cs="Arial"/>
                                <w:sz w:val="18"/>
                                <w:szCs w:val="25"/>
                              </w:rPr>
                              <w:t>: Bien conserver les billets annulés, si des billets sont manquants, ils seront considérés, en cas de contrôle, comme ayant été vendus.</w:t>
                            </w:r>
                          </w:p>
                          <w:p w14:paraId="4945440C" w14:textId="77777777" w:rsidR="00283A7D" w:rsidRPr="00C52560" w:rsidRDefault="00283A7D" w:rsidP="001A2AFD">
                            <w:pPr>
                              <w:jc w:val="both"/>
                              <w:rPr>
                                <w:rFonts w:ascii="Verdana" w:hAnsi="Verdana" w:cs="Arial"/>
                                <w:sz w:val="14"/>
                              </w:rPr>
                            </w:pPr>
                            <w:r w:rsidRPr="00C52560">
                              <w:rPr>
                                <w:rFonts w:ascii="Verdana" w:hAnsi="Verdana" w:cs="Arial"/>
                                <w:sz w:val="18"/>
                                <w:szCs w:val="25"/>
                              </w:rPr>
                              <w:t>Les coupons de contrôle et les souches des billets doivent être conservées pendant 1 an et le relevé des billets vendus doit lui être conservé pendant 6 ans.</w:t>
                            </w:r>
                          </w:p>
                          <w:p w14:paraId="76445D06" w14:textId="77777777" w:rsidR="00283A7D" w:rsidRPr="00C52560" w:rsidRDefault="00283A7D" w:rsidP="00F70BE6">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hAnsi="Verdana"/>
                                <w:color w:val="auto"/>
                                <w:sz w:val="6"/>
                                <w:szCs w:val="1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2" o:spid="_x0000_s1032" type="#_x0000_t202" style="position:absolute;margin-left:135pt;margin-top:15.4pt;width:425.15pt;height:396pt;z-index:25164492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" stroked="f" strokeweight="0">
                <v:shadow color="#ccc" opacity="49150f"/>
                <o:lock v:ext="edit" shapetype="t"/>
                <v:textbox inset="2.85pt,2.85pt,2.85pt,2.85pt">
                  <w:txbxContent>
                    <w:p w14:paraId="62CF9356" w14:textId="77777777" w:rsidR="00283A7D" w:rsidRPr="00C52560" w:rsidRDefault="00283A7D" w:rsidP="001A2AFD">
                      <w:pPr>
                        <w:jc w:val="both"/>
                        <w:rPr>
                          <w:rFonts w:ascii="Verdana" w:hAnsi="Verdana" w:cs="Arial"/>
                          <w:sz w:val="18"/>
                        </w:rPr>
                      </w:pPr>
                      <w:r w:rsidRPr="00C52560">
                        <w:rPr>
                          <w:rFonts w:ascii="Verdana" w:hAnsi="Verdana" w:cs="Arial"/>
                          <w:sz w:val="18"/>
                        </w:rPr>
                        <w:t xml:space="preserve">Les billets doivent être extraits d’un carnet à souche ou d’un distributeur automatique. </w:t>
                      </w:r>
                    </w:p>
                    <w:p w14:paraId="4C798BEE" w14:textId="7B6B8090" w:rsidR="00283A7D" w:rsidRPr="00C52560" w:rsidRDefault="00283A7D" w:rsidP="001A2AFD">
                      <w:pPr>
                        <w:jc w:val="both"/>
                        <w:rPr>
                          <w:rFonts w:ascii="Verdana" w:hAnsi="Verdana" w:cs="Arial"/>
                          <w:sz w:val="18"/>
                        </w:rPr>
                      </w:pPr>
                      <w:r w:rsidRPr="000E7D65">
                        <w:rPr>
                          <w:rFonts w:ascii="Verdana" w:hAnsi="Verdana" w:cs="Arial"/>
                          <w:b/>
                          <w:i/>
                          <w:color w:val="1F497D" w:themeColor="text2"/>
                          <w:sz w:val="18"/>
                        </w:rPr>
                        <w:t>À noter</w:t>
                      </w:r>
                      <w:r w:rsidRPr="00C52560">
                        <w:rPr>
                          <w:rFonts w:ascii="Verdana" w:hAnsi="Verdana" w:cs="Arial"/>
                          <w:sz w:val="18"/>
                        </w:rPr>
                        <w:t> : Procédure obligatoire même si les droits d’entrée ne sont passibles d’aucun droit fiscal.</w:t>
                      </w:r>
                    </w:p>
                    <w:p w14:paraId="6DFA10C9" w14:textId="77777777" w:rsidR="00283A7D" w:rsidRPr="00C52560" w:rsidRDefault="00283A7D" w:rsidP="001A2AFD">
                      <w:pPr>
                        <w:jc w:val="both"/>
                        <w:rPr>
                          <w:rFonts w:ascii="Verdana" w:hAnsi="Verdana" w:cs="Arial"/>
                          <w:sz w:val="18"/>
                        </w:rPr>
                      </w:pPr>
                      <w:r w:rsidRPr="00C52560">
                        <w:rPr>
                          <w:rFonts w:ascii="Verdana" w:hAnsi="Verdana" w:cs="Arial"/>
                          <w:sz w:val="18"/>
                        </w:rPr>
                        <w:t>Composition d’un billet :</w:t>
                      </w:r>
                    </w:p>
                    <w:p w14:paraId="2D62DB5E" w14:textId="77777777" w:rsidR="00283A7D" w:rsidRPr="00C52560" w:rsidRDefault="00283A7D" w:rsidP="001A2AFD">
                      <w:pPr>
                        <w:pStyle w:val="Paragraphedeliste"/>
                        <w:numPr>
                          <w:ilvl w:val="0"/>
                          <w:numId w:val="32"/>
                        </w:numPr>
                        <w:spacing w:after="0" w:line="240" w:lineRule="auto"/>
                        <w:jc w:val="both"/>
                        <w:rPr>
                          <w:rFonts w:ascii="Verdana" w:hAnsi="Verdana" w:cs="Arial"/>
                          <w:sz w:val="18"/>
                        </w:rPr>
                      </w:pPr>
                      <w:r w:rsidRPr="00C52560">
                        <w:rPr>
                          <w:rFonts w:ascii="Verdana" w:hAnsi="Verdana" w:cs="Arial"/>
                          <w:sz w:val="18"/>
                        </w:rPr>
                        <w:t>1 souche pour le spectateur.</w:t>
                      </w:r>
                    </w:p>
                    <w:p w14:paraId="448671CD" w14:textId="77777777" w:rsidR="00283A7D" w:rsidRPr="00C52560" w:rsidRDefault="00283A7D" w:rsidP="001A2AFD">
                      <w:pPr>
                        <w:pStyle w:val="Paragraphedeliste"/>
                        <w:numPr>
                          <w:ilvl w:val="0"/>
                          <w:numId w:val="32"/>
                        </w:numPr>
                        <w:spacing w:after="0" w:line="240" w:lineRule="auto"/>
                        <w:jc w:val="both"/>
                        <w:rPr>
                          <w:rFonts w:ascii="Verdana" w:hAnsi="Verdana" w:cs="Arial"/>
                          <w:sz w:val="18"/>
                        </w:rPr>
                      </w:pPr>
                      <w:r w:rsidRPr="00C52560">
                        <w:rPr>
                          <w:rFonts w:ascii="Verdana" w:hAnsi="Verdana" w:cs="Arial"/>
                          <w:sz w:val="18"/>
                        </w:rPr>
                        <w:t>1 souche retenue au point de contrôle.</w:t>
                      </w:r>
                    </w:p>
                    <w:p w14:paraId="4E893DC3" w14:textId="7D45EFE6" w:rsidR="00283A7D" w:rsidRPr="00C52560" w:rsidRDefault="00283A7D" w:rsidP="001A2AFD">
                      <w:pPr>
                        <w:pStyle w:val="Paragraphedeliste"/>
                        <w:numPr>
                          <w:ilvl w:val="0"/>
                          <w:numId w:val="32"/>
                        </w:numPr>
                        <w:spacing w:after="0" w:line="240" w:lineRule="auto"/>
                        <w:jc w:val="both"/>
                        <w:rPr>
                          <w:rFonts w:ascii="Verdana" w:hAnsi="Verdana" w:cs="Arial"/>
                          <w:sz w:val="18"/>
                        </w:rPr>
                      </w:pPr>
                      <w:r w:rsidRPr="00C52560">
                        <w:rPr>
                          <w:rFonts w:ascii="Verdana" w:hAnsi="Verdana" w:cs="Arial"/>
                          <w:sz w:val="18"/>
                        </w:rPr>
                        <w:t xml:space="preserve">1 souche restant dans le carnet en cas de billetterie manuelle. </w:t>
                      </w:r>
                    </w:p>
                    <w:p w14:paraId="7F115325" w14:textId="77777777" w:rsidR="00283A7D" w:rsidRPr="00C52560" w:rsidRDefault="00283A7D" w:rsidP="00283A7D">
                      <w:pPr>
                        <w:pStyle w:val="Paragraphedeliste"/>
                        <w:spacing w:after="0" w:line="240" w:lineRule="auto"/>
                        <w:jc w:val="both"/>
                        <w:rPr>
                          <w:rFonts w:ascii="Verdana" w:hAnsi="Verdana" w:cs="Arial"/>
                          <w:sz w:val="18"/>
                        </w:rPr>
                      </w:pPr>
                    </w:p>
                    <w:p w14:paraId="29C3D7D8" w14:textId="15580F9C" w:rsidR="00283A7D" w:rsidRPr="00C52560" w:rsidRDefault="00283A7D" w:rsidP="00C52560">
                      <w:pPr>
                        <w:jc w:val="both"/>
                        <w:rPr>
                          <w:rFonts w:ascii="Verdana" w:hAnsi="Verdana" w:cs="Arial"/>
                          <w:sz w:val="18"/>
                        </w:rPr>
                      </w:pPr>
                      <w:r w:rsidRPr="00C52560">
                        <w:rPr>
                          <w:rFonts w:ascii="Verdana" w:hAnsi="Verdana" w:cs="Arial"/>
                          <w:sz w:val="18"/>
                        </w:rPr>
                        <w:t xml:space="preserve">Chacune de ces parties doit porter d’une façon apparente des mentions obligatoires détaillées à l’article 50 </w:t>
                      </w:r>
                      <w:proofErr w:type="spellStart"/>
                      <w:r w:rsidRPr="00C52560">
                        <w:rPr>
                          <w:rFonts w:ascii="Verdana" w:hAnsi="Verdana" w:cs="Arial"/>
                          <w:sz w:val="18"/>
                        </w:rPr>
                        <w:t>sexies</w:t>
                      </w:r>
                      <w:proofErr w:type="spellEnd"/>
                      <w:r w:rsidRPr="00C52560">
                        <w:rPr>
                          <w:rFonts w:ascii="Verdana" w:hAnsi="Verdana" w:cs="Arial"/>
                          <w:sz w:val="18"/>
                        </w:rPr>
                        <w:t xml:space="preserve"> B de l’Annexe IV du Code général des impôts :</w:t>
                      </w:r>
                    </w:p>
                    <w:p w14:paraId="234B9831" w14:textId="77777777" w:rsidR="00C52560" w:rsidRPr="00C52560" w:rsidRDefault="000E7D65" w:rsidP="00283A7D">
                      <w:pPr>
                        <w:jc w:val="both"/>
                        <w:rPr>
                          <w:rFonts w:ascii="Verdana" w:hAnsi="Verdana" w:cs="Arial"/>
                          <w:sz w:val="18"/>
                        </w:rPr>
                      </w:pPr>
                      <w:hyperlink r:id="rId9" w:history="1">
                        <w:r w:rsidR="00C52560" w:rsidRPr="00C52560">
                          <w:rPr>
                            <w:rStyle w:val="Lienhypertexte"/>
                            <w:rFonts w:ascii="Verdana" w:hAnsi="Verdana" w:cs="Arial"/>
                            <w:sz w:val="18"/>
                          </w:rPr>
                          <w:t>http://www.legifrance.gouv.fr/affichCodeArticle.do?idArticle=LEGIARTI000026203838&amp;cidTexte=LEGITEXT000006069576&amp;dateTexte=20150409&amp;oldAction=rechCodeArticle&amp;fastReqId=927203166&amp;nbResultRech=1</w:t>
                        </w:r>
                      </w:hyperlink>
                    </w:p>
                    <w:p w14:paraId="089959CC" w14:textId="261A4A19" w:rsidR="00283A7D" w:rsidRDefault="00283A7D" w:rsidP="00283A7D">
                      <w:pPr>
                        <w:jc w:val="both"/>
                        <w:rPr>
                          <w:rFonts w:ascii="Verdana" w:hAnsi="Verdana" w:cs="Arial"/>
                          <w:sz w:val="18"/>
                        </w:rPr>
                      </w:pPr>
                      <w:r w:rsidRPr="00C52560">
                        <w:rPr>
                          <w:rFonts w:ascii="Verdana" w:hAnsi="Verdana" w:cs="Arial"/>
                          <w:sz w:val="18"/>
                        </w:rPr>
                        <w:t xml:space="preserve">Les billets doivent être numérotés de façon ininterrompue et utilisés dans leur ordre numérique. </w:t>
                      </w:r>
                    </w:p>
                    <w:p w14:paraId="0B5EB638" w14:textId="77777777" w:rsidR="000E7D65" w:rsidRPr="00C52560" w:rsidRDefault="000E7D65" w:rsidP="00283A7D">
                      <w:pPr>
                        <w:jc w:val="both"/>
                        <w:rPr>
                          <w:rFonts w:ascii="Verdana" w:hAnsi="Verdana" w:cs="Arial"/>
                          <w:sz w:val="18"/>
                        </w:rPr>
                      </w:pPr>
                    </w:p>
                    <w:p w14:paraId="7E16AEE3" w14:textId="77777777" w:rsidR="00283A7D" w:rsidRPr="000E7D65" w:rsidRDefault="00283A7D" w:rsidP="001A2AFD">
                      <w:pPr>
                        <w:widowControl w:val="0"/>
                        <w:autoSpaceDE w:val="0"/>
                        <w:autoSpaceDN w:val="0"/>
                        <w:adjustRightInd w:val="0"/>
                        <w:jc w:val="both"/>
                        <w:rPr>
                          <w:rFonts w:ascii="Verdana" w:hAnsi="Verdana" w:cs="Arial"/>
                          <w:b/>
                          <w:color w:val="1F497D" w:themeColor="text2"/>
                          <w:sz w:val="18"/>
                          <w:szCs w:val="25"/>
                        </w:rPr>
                      </w:pPr>
                      <w:r w:rsidRPr="000E7D65">
                        <w:rPr>
                          <w:rFonts w:ascii="Verdana" w:hAnsi="Verdana" w:cs="Arial"/>
                          <w:b/>
                          <w:color w:val="1F497D" w:themeColor="text2"/>
                          <w:sz w:val="18"/>
                          <w:szCs w:val="25"/>
                        </w:rPr>
                        <w:t>Contrôle</w:t>
                      </w:r>
                    </w:p>
                    <w:p w14:paraId="47403B1E" w14:textId="77777777" w:rsidR="00283A7D" w:rsidRPr="00C52560" w:rsidRDefault="00283A7D" w:rsidP="001A2AFD">
                      <w:pPr>
                        <w:widowControl w:val="0"/>
                        <w:autoSpaceDE w:val="0"/>
                        <w:autoSpaceDN w:val="0"/>
                        <w:adjustRightInd w:val="0"/>
                        <w:jc w:val="both"/>
                        <w:rPr>
                          <w:rFonts w:ascii="Verdana" w:hAnsi="Verdana" w:cs="Arial"/>
                          <w:sz w:val="18"/>
                          <w:szCs w:val="25"/>
                        </w:rPr>
                      </w:pPr>
                      <w:r w:rsidRPr="00C52560">
                        <w:rPr>
                          <w:rFonts w:ascii="Verdana" w:hAnsi="Verdana" w:cs="Arial"/>
                          <w:sz w:val="18"/>
                          <w:szCs w:val="25"/>
                        </w:rPr>
                        <w:t>À la fin de chaque manifestation, l’organisateur doit établir un relevé comportant pour chaque catégorie de place les numéros des premiers et derniers billets délivrés, le nombre de billets délivrés, le prix des places et la recette correspondante.</w:t>
                      </w:r>
                    </w:p>
                    <w:p w14:paraId="0628C319" w14:textId="77777777" w:rsidR="00283A7D" w:rsidRPr="00C52560" w:rsidRDefault="00283A7D" w:rsidP="001A2AFD">
                      <w:pPr>
                        <w:widowControl w:val="0"/>
                        <w:autoSpaceDE w:val="0"/>
                        <w:autoSpaceDN w:val="0"/>
                        <w:adjustRightInd w:val="0"/>
                        <w:jc w:val="both"/>
                        <w:rPr>
                          <w:rFonts w:ascii="Verdana" w:hAnsi="Verdana" w:cs="Arial"/>
                          <w:sz w:val="18"/>
                          <w:szCs w:val="25"/>
                        </w:rPr>
                      </w:pPr>
                      <w:r w:rsidRPr="00C52560">
                        <w:rPr>
                          <w:rFonts w:ascii="Verdana" w:hAnsi="Verdana" w:cs="Arial"/>
                          <w:sz w:val="18"/>
                          <w:szCs w:val="25"/>
                        </w:rPr>
                        <w:t xml:space="preserve">Les associations sont comptables des billets qu’elles ont à leur disposition. Elles doivent être en mesure de présenter les coupons de contrôle et les billets non utilisés lors de tout contrôle de la part des Services des impôts. </w:t>
                      </w:r>
                    </w:p>
                    <w:p w14:paraId="64D13759" w14:textId="77777777" w:rsidR="00283A7D" w:rsidRPr="00C52560" w:rsidRDefault="00283A7D" w:rsidP="001A2AFD">
                      <w:pPr>
                        <w:widowControl w:val="0"/>
                        <w:autoSpaceDE w:val="0"/>
                        <w:autoSpaceDN w:val="0"/>
                        <w:adjustRightInd w:val="0"/>
                        <w:jc w:val="both"/>
                        <w:rPr>
                          <w:rFonts w:ascii="Verdana" w:hAnsi="Verdana" w:cs="Arial"/>
                          <w:sz w:val="16"/>
                          <w:szCs w:val="23"/>
                        </w:rPr>
                      </w:pPr>
                      <w:r w:rsidRPr="000E7D65">
                        <w:rPr>
                          <w:rFonts w:ascii="Verdana" w:hAnsi="Verdana" w:cs="Arial"/>
                          <w:b/>
                          <w:i/>
                          <w:color w:val="1F497D" w:themeColor="text2"/>
                          <w:sz w:val="18"/>
                          <w:szCs w:val="25"/>
                        </w:rPr>
                        <w:t>Attention </w:t>
                      </w:r>
                      <w:r w:rsidRPr="00C52560">
                        <w:rPr>
                          <w:rFonts w:ascii="Verdana" w:hAnsi="Verdana" w:cs="Arial"/>
                          <w:sz w:val="18"/>
                          <w:szCs w:val="25"/>
                        </w:rPr>
                        <w:t>: Bien conserver les billets annulés, si des billets sont manquants, ils seront considérés, en cas de contrôle, comme ayant été vendus.</w:t>
                      </w:r>
                    </w:p>
                    <w:p w14:paraId="4945440C" w14:textId="77777777" w:rsidR="00283A7D" w:rsidRPr="00C52560" w:rsidRDefault="00283A7D" w:rsidP="001A2AFD">
                      <w:pPr>
                        <w:jc w:val="both"/>
                        <w:rPr>
                          <w:rFonts w:ascii="Verdana" w:hAnsi="Verdana" w:cs="Arial"/>
                          <w:sz w:val="14"/>
                        </w:rPr>
                      </w:pPr>
                      <w:r w:rsidRPr="00C52560">
                        <w:rPr>
                          <w:rFonts w:ascii="Verdana" w:hAnsi="Verdana" w:cs="Arial"/>
                          <w:sz w:val="18"/>
                          <w:szCs w:val="25"/>
                        </w:rPr>
                        <w:t>Les coupons de contrôle et les souches des billets doivent être conservées pendant 1 an et le relevé des billets vendus doit lui être conservé pendant 6 ans.</w:t>
                      </w:r>
                    </w:p>
                    <w:p w14:paraId="76445D06" w14:textId="77777777" w:rsidR="00283A7D" w:rsidRPr="00C52560" w:rsidRDefault="00283A7D" w:rsidP="00F70BE6">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hAnsi="Verdana"/>
                          <w:color w:val="auto"/>
                          <w:sz w:val="6"/>
                          <w:szCs w:val="18"/>
                        </w:rPr>
                      </w:pPr>
                    </w:p>
                  </w:txbxContent>
                </v:textbox>
              </v:shape>
            </w:pict>
          </mc:Fallback>
        </mc:AlternateContent>
      </w:r>
      <w:r>
        <w:rPr>
          <w:rFonts w:ascii="Times New Roman" w:hAnsi="Times New Roman"/>
          <w:noProof/>
          <w:color w:val="002060"/>
          <w:kern w:val="0"/>
          <w:sz w:val="24"/>
          <w:szCs w:val="24"/>
        </w:rPr>
        <mc:AlternateContent>
          <mc:Choice Requires="wps">
            <w:drawing>
              <wp:anchor distT="0" distB="0" distL="114300" distR="114300" simplePos="0" relativeHeight="251667456" behindDoc="0" locked="0" layoutInCell="1" allowOverlap="1" wp14:anchorId="4728E754" wp14:editId="3F7BF7AC">
                <wp:simplePos x="0" y="0"/>
                <wp:positionH relativeFrom="column">
                  <wp:posOffset>1714500</wp:posOffset>
                </wp:positionH>
                <wp:positionV relativeFrom="paragraph">
                  <wp:posOffset>81280</wp:posOffset>
                </wp:positionV>
                <wp:extent cx="5219700" cy="0"/>
                <wp:effectExtent l="0" t="0" r="12700" b="25400"/>
                <wp:wrapNone/>
                <wp:docPr id="18"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straightConnector1">
                          <a:avLst/>
                        </a:prstGeom>
                        <a:noFill/>
                        <a:ln w="28575">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accent5">
                                    <a:lumMod val="50000"/>
                                    <a:lumOff val="0"/>
                                    <a:alpha val="74998"/>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95" o:spid="_x0000_s1026" type="#_x0000_t32" style="position:absolute;margin-left:135pt;margin-top:6.4pt;width:41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" strokecolor="#4bacc6 [3208]" strokeweight="2.25pt">
                <v:shadow color="#205867 [1608]" opacity="49150f" offset="1pt"/>
              </v:shape>
            </w:pict>
          </mc:Fallback>
        </mc:AlternateContent>
      </w:r>
    </w:p>
    <w:p w14:paraId="17ABD089" w14:textId="2F700ECE" w:rsidR="00262D3B" w:rsidRPr="0078492C" w:rsidRDefault="00262D3B" w:rsidP="00262D3B">
      <w:pPr>
        <w:rPr>
          <w:color w:val="002060"/>
        </w:rPr>
      </w:pPr>
    </w:p>
    <w:p w14:paraId="356BCAB9" w14:textId="5C3CE940" w:rsidR="00262D3B" w:rsidRPr="0078492C" w:rsidRDefault="00262D3B" w:rsidP="00262D3B">
      <w:pPr>
        <w:rPr>
          <w:color w:val="002060"/>
        </w:rPr>
      </w:pPr>
    </w:p>
    <w:p w14:paraId="034CE278" w14:textId="09944C63"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5952" behindDoc="0" locked="0" layoutInCell="1" allowOverlap="1" wp14:anchorId="351F2E42" wp14:editId="04AD9184">
                <wp:simplePos x="0" y="0"/>
                <wp:positionH relativeFrom="column">
                  <wp:posOffset>0</wp:posOffset>
                </wp:positionH>
                <wp:positionV relativeFrom="paragraph">
                  <wp:posOffset>59690</wp:posOffset>
                </wp:positionV>
                <wp:extent cx="1606550" cy="1366520"/>
                <wp:effectExtent l="25400" t="25400" r="44450" b="55880"/>
                <wp:wrapNone/>
                <wp:docPr id="1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06550" cy="136652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228F36E2" w14:textId="77777777" w:rsidR="00283A7D" w:rsidRPr="00AA07D8" w:rsidRDefault="00283A7D" w:rsidP="000424E5">
                            <w:pPr>
                              <w:pStyle w:val="Titre4"/>
                              <w:widowControl w:val="0"/>
                              <w:jc w:val="center"/>
                              <w:rPr>
                                <w:rFonts w:ascii="Verdana" w:hAnsi="Verdana"/>
                                <w:color w:val="336666"/>
                                <w:sz w:val="20"/>
                                <w:szCs w:val="20"/>
                              </w:rPr>
                            </w:pPr>
                            <w:r>
                              <w:rPr>
                                <w:rFonts w:ascii="Verdana" w:hAnsi="Verdana"/>
                                <w:color w:val="336666"/>
                                <w:sz w:val="20"/>
                                <w:szCs w:val="20"/>
                              </w:rPr>
                              <w:t>Référent</w:t>
                            </w:r>
                            <w:r w:rsidRPr="00AA07D8">
                              <w:rPr>
                                <w:rFonts w:ascii="Verdana" w:hAnsi="Verdana"/>
                                <w:color w:val="336666"/>
                                <w:sz w:val="20"/>
                                <w:szCs w:val="20"/>
                              </w:rPr>
                              <w:t xml:space="preserve"> territoria</w:t>
                            </w:r>
                            <w:r>
                              <w:rPr>
                                <w:rFonts w:ascii="Verdana" w:hAnsi="Verdana"/>
                                <w:color w:val="336666"/>
                                <w:sz w:val="20"/>
                                <w:szCs w:val="20"/>
                              </w:rPr>
                              <w:t>l</w:t>
                            </w:r>
                          </w:p>
                          <w:p w14:paraId="6B393B31" w14:textId="77777777" w:rsidR="00283A7D" w:rsidRPr="0078492C" w:rsidRDefault="00283A7D" w:rsidP="000424E5">
                            <w:pPr>
                              <w:pStyle w:val="Corpsdetexte"/>
                              <w:widowControl w:val="0"/>
                              <w:jc w:val="center"/>
                              <w:rPr>
                                <w:iCs/>
                                <w:color w:val="002060"/>
                              </w:rPr>
                            </w:pPr>
                            <w:r w:rsidRPr="0078492C">
                              <w:rPr>
                                <w:iCs/>
                                <w:color w:val="002060"/>
                              </w:rPr>
                              <w:t>Laetitia FIORI</w:t>
                            </w:r>
                          </w:p>
                          <w:p w14:paraId="0DA0A9E6" w14:textId="77777777" w:rsidR="00283A7D" w:rsidRPr="00301510" w:rsidRDefault="00B1177F" w:rsidP="000424E5">
                            <w:pPr>
                              <w:pStyle w:val="Corpsdetexte"/>
                              <w:widowControl w:val="0"/>
                              <w:jc w:val="center"/>
                              <w:rPr>
                                <w:iCs/>
                                <w:color w:val="002060"/>
                              </w:rPr>
                            </w:pPr>
                            <w:hyperlink r:id="rId10" w:history="1">
                              <w:r w:rsidR="00283A7D" w:rsidRPr="001125D0">
                                <w:rPr>
                                  <w:rStyle w:val="Lienhypertexte"/>
                                  <w:iCs/>
                                </w:rPr>
                                <w:t>laetitia.fiori@handball-cotedazur.org</w:t>
                              </w:r>
                            </w:hyperlink>
                          </w:p>
                          <w:p w14:paraId="67A28563" w14:textId="6BC9A861" w:rsidR="00283A7D" w:rsidRDefault="006E7875" w:rsidP="000424E5">
                            <w:pPr>
                              <w:pStyle w:val="Corpsdetexte"/>
                              <w:widowControl w:val="0"/>
                              <w:jc w:val="center"/>
                              <w:rPr>
                                <w:iCs/>
                                <w:color w:val="002060"/>
                              </w:rPr>
                            </w:pPr>
                            <w:r>
                              <w:rPr>
                                <w:iCs/>
                                <w:color w:val="002060"/>
                              </w:rPr>
                              <w:t>06.28.92.47.25</w:t>
                            </w:r>
                          </w:p>
                          <w:p w14:paraId="60E426F1" w14:textId="77777777" w:rsidR="00283A7D" w:rsidRDefault="00283A7D" w:rsidP="000424E5">
                            <w:pPr>
                              <w:pStyle w:val="Corpsdetexte"/>
                              <w:widowControl w:val="0"/>
                              <w:jc w:val="center"/>
                              <w:rPr>
                                <w:iCs/>
                                <w:color w:val="002060"/>
                              </w:rPr>
                            </w:pPr>
                          </w:p>
                          <w:p w14:paraId="2BB6CEAF" w14:textId="77777777" w:rsidR="00283A7D" w:rsidRPr="0078492C" w:rsidRDefault="00283A7D" w:rsidP="000424E5">
                            <w:pPr>
                              <w:pStyle w:val="Corpsdetexte"/>
                              <w:widowControl w:val="0"/>
                              <w:jc w:val="center"/>
                              <w:rPr>
                                <w:iCs/>
                                <w:color w:val="002060"/>
                              </w:rPr>
                            </w:pPr>
                          </w:p>
                          <w:p w14:paraId="1F23CEF7" w14:textId="77777777" w:rsidR="00283A7D" w:rsidRPr="00AA07D8" w:rsidRDefault="00283A7D" w:rsidP="0063141C">
                            <w:pPr>
                              <w:pStyle w:val="Corpsdetexte"/>
                              <w:widowControl w:val="0"/>
                              <w:rPr>
                                <w:i/>
                                <w:iCs/>
                                <w:color w:val="000000"/>
                              </w:rPr>
                            </w:pPr>
                          </w:p>
                        </w:txbxContent>
                      </wps:txbx>
                      <wps:bodyPr rot="0" vert="horz" wrap="square" lIns="36195" tIns="36195" rIns="36195" bIns="36195"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7" o:spid="_x0000_s1033" type="#_x0000_t202" style="position:absolute;margin-left:0;margin-top:4.7pt;width:126.5pt;height:107.6pt;z-index:251645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" fillcolor="white [3201]" strokecolor="#4bacc6 [3208]" strokeweight="5pt">
                <v:stroke linestyle="thickThin"/>
                <v:shadow color="#868686" opacity="49150f"/>
                <o:lock v:ext="edit" shapetype="t"/>
                <v:textbox inset="2.85pt,2.85pt,2.85pt,2.85pt">
                  <w:txbxContent>
                    <w:p w14:paraId="228F36E2" w14:textId="77777777" w:rsidR="00283A7D" w:rsidRPr="00AA07D8" w:rsidRDefault="00283A7D" w:rsidP="000424E5">
                      <w:pPr>
                        <w:pStyle w:val="Titre4"/>
                        <w:widowControl w:val="0"/>
                        <w:jc w:val="center"/>
                        <w:rPr>
                          <w:rFonts w:ascii="Verdana" w:hAnsi="Verdana"/>
                          <w:color w:val="336666"/>
                          <w:sz w:val="20"/>
                          <w:szCs w:val="20"/>
                        </w:rPr>
                      </w:pPr>
                      <w:r>
                        <w:rPr>
                          <w:rFonts w:ascii="Verdana" w:hAnsi="Verdana"/>
                          <w:color w:val="336666"/>
                          <w:sz w:val="20"/>
                          <w:szCs w:val="20"/>
                        </w:rPr>
                        <w:t>Référent</w:t>
                      </w:r>
                      <w:r w:rsidRPr="00AA07D8">
                        <w:rPr>
                          <w:rFonts w:ascii="Verdana" w:hAnsi="Verdana"/>
                          <w:color w:val="336666"/>
                          <w:sz w:val="20"/>
                          <w:szCs w:val="20"/>
                        </w:rPr>
                        <w:t xml:space="preserve"> territoria</w:t>
                      </w:r>
                      <w:r>
                        <w:rPr>
                          <w:rFonts w:ascii="Verdana" w:hAnsi="Verdana"/>
                          <w:color w:val="336666"/>
                          <w:sz w:val="20"/>
                          <w:szCs w:val="20"/>
                        </w:rPr>
                        <w:t>l</w:t>
                      </w:r>
                    </w:p>
                    <w:p w14:paraId="6B393B31" w14:textId="77777777" w:rsidR="00283A7D" w:rsidRPr="0078492C" w:rsidRDefault="00283A7D" w:rsidP="000424E5">
                      <w:pPr>
                        <w:pStyle w:val="Corpsdetexte"/>
                        <w:widowControl w:val="0"/>
                        <w:jc w:val="center"/>
                        <w:rPr>
                          <w:iCs/>
                          <w:color w:val="002060"/>
                        </w:rPr>
                      </w:pPr>
                      <w:r w:rsidRPr="0078492C">
                        <w:rPr>
                          <w:iCs/>
                          <w:color w:val="002060"/>
                        </w:rPr>
                        <w:t>Laetitia FIORI</w:t>
                      </w:r>
                    </w:p>
                    <w:p w14:paraId="0DA0A9E6" w14:textId="77777777" w:rsidR="00283A7D" w:rsidRPr="00301510" w:rsidRDefault="00B1177F" w:rsidP="000424E5">
                      <w:pPr>
                        <w:pStyle w:val="Corpsdetexte"/>
                        <w:widowControl w:val="0"/>
                        <w:jc w:val="center"/>
                        <w:rPr>
                          <w:iCs/>
                          <w:color w:val="002060"/>
                        </w:rPr>
                      </w:pPr>
                      <w:hyperlink r:id="rId11" w:history="1">
                        <w:r w:rsidR="00283A7D" w:rsidRPr="001125D0">
                          <w:rPr>
                            <w:rStyle w:val="Lienhypertexte"/>
                            <w:iCs/>
                          </w:rPr>
                          <w:t>laetitia.fiori@handball-cotedazur.org</w:t>
                        </w:r>
                      </w:hyperlink>
                    </w:p>
                    <w:p w14:paraId="67A28563" w14:textId="6BC9A861" w:rsidR="00283A7D" w:rsidRDefault="006E7875" w:rsidP="000424E5">
                      <w:pPr>
                        <w:pStyle w:val="Corpsdetexte"/>
                        <w:widowControl w:val="0"/>
                        <w:jc w:val="center"/>
                        <w:rPr>
                          <w:iCs/>
                          <w:color w:val="002060"/>
                        </w:rPr>
                      </w:pPr>
                      <w:r>
                        <w:rPr>
                          <w:iCs/>
                          <w:color w:val="002060"/>
                        </w:rPr>
                        <w:t>06.28.92.47.25</w:t>
                      </w:r>
                    </w:p>
                    <w:p w14:paraId="60E426F1" w14:textId="77777777" w:rsidR="00283A7D" w:rsidRDefault="00283A7D" w:rsidP="000424E5">
                      <w:pPr>
                        <w:pStyle w:val="Corpsdetexte"/>
                        <w:widowControl w:val="0"/>
                        <w:jc w:val="center"/>
                        <w:rPr>
                          <w:iCs/>
                          <w:color w:val="002060"/>
                        </w:rPr>
                      </w:pPr>
                    </w:p>
                    <w:p w14:paraId="2BB6CEAF" w14:textId="77777777" w:rsidR="00283A7D" w:rsidRPr="0078492C" w:rsidRDefault="00283A7D" w:rsidP="000424E5">
                      <w:pPr>
                        <w:pStyle w:val="Corpsdetexte"/>
                        <w:widowControl w:val="0"/>
                        <w:jc w:val="center"/>
                        <w:rPr>
                          <w:iCs/>
                          <w:color w:val="002060"/>
                        </w:rPr>
                      </w:pPr>
                    </w:p>
                    <w:p w14:paraId="1F23CEF7" w14:textId="77777777" w:rsidR="00283A7D" w:rsidRPr="00AA07D8" w:rsidRDefault="00283A7D" w:rsidP="0063141C">
                      <w:pPr>
                        <w:pStyle w:val="Corpsdetexte"/>
                        <w:widowControl w:val="0"/>
                        <w:rPr>
                          <w:i/>
                          <w:iCs/>
                          <w:color w:val="000000"/>
                        </w:rPr>
                      </w:pPr>
                    </w:p>
                  </w:txbxContent>
                </v:textbox>
              </v:shape>
            </w:pict>
          </mc:Fallback>
        </mc:AlternateContent>
      </w:r>
      <w:r>
        <w:rPr>
          <w:rFonts w:ascii="Times New Roman" w:hAnsi="Times New Roman"/>
          <w:noProof/>
          <w:color w:val="002060"/>
          <w:kern w:val="0"/>
          <w:sz w:val="24"/>
          <w:szCs w:val="24"/>
        </w:rPr>
        <mc:AlternateContent>
          <mc:Choice Requires="wps">
            <w:drawing>
              <wp:anchor distT="0" distB="0" distL="114300" distR="114300" simplePos="0" relativeHeight="251659264" behindDoc="0" locked="0" layoutInCell="1" allowOverlap="1" wp14:anchorId="5F38A73C" wp14:editId="1B748A22">
                <wp:simplePos x="0" y="0"/>
                <wp:positionH relativeFrom="column">
                  <wp:posOffset>1819275</wp:posOffset>
                </wp:positionH>
                <wp:positionV relativeFrom="paragraph">
                  <wp:posOffset>227965</wp:posOffset>
                </wp:positionV>
                <wp:extent cx="4933950" cy="0"/>
                <wp:effectExtent l="3175" t="0" r="3175" b="635"/>
                <wp:wrapNone/>
                <wp:docPr id="16"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26" type="#_x0000_t32" style="position:absolute;margin-left:143.25pt;margin-top:17.95pt;width:3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" stroked="f"/>
            </w:pict>
          </mc:Fallback>
        </mc:AlternateContent>
      </w:r>
    </w:p>
    <w:p w14:paraId="3798BF1B" w14:textId="4A3EF70F" w:rsidR="00262D3B" w:rsidRPr="0078492C" w:rsidRDefault="00262D3B" w:rsidP="00262D3B">
      <w:pPr>
        <w:rPr>
          <w:color w:val="002060"/>
        </w:rPr>
      </w:pPr>
    </w:p>
    <w:p w14:paraId="79E83A69" w14:textId="67882DBD" w:rsidR="00262D3B" w:rsidRPr="0078492C" w:rsidRDefault="00A97F15" w:rsidP="00A97F15">
      <w:pPr>
        <w:tabs>
          <w:tab w:val="left" w:pos="9140"/>
        </w:tabs>
        <w:rPr>
          <w:color w:val="002060"/>
        </w:rPr>
      </w:pPr>
      <w:r>
        <w:rPr>
          <w:color w:val="002060"/>
        </w:rPr>
        <w:tab/>
      </w:r>
    </w:p>
    <w:p w14:paraId="5D15C98D" w14:textId="4509BD95" w:rsidR="00262D3B" w:rsidRPr="0078492C" w:rsidRDefault="00262D3B" w:rsidP="00262D3B">
      <w:pPr>
        <w:rPr>
          <w:color w:val="002060"/>
        </w:rPr>
      </w:pPr>
    </w:p>
    <w:p w14:paraId="27E2065C" w14:textId="0BC6A5C9" w:rsidR="00262D3B" w:rsidRPr="0078492C" w:rsidRDefault="00262D3B" w:rsidP="00262D3B">
      <w:pPr>
        <w:rPr>
          <w:color w:val="002060"/>
        </w:rPr>
      </w:pPr>
    </w:p>
    <w:p w14:paraId="251AAC9F" w14:textId="2298CED0" w:rsidR="00262D3B" w:rsidRPr="0078492C" w:rsidRDefault="00262D3B" w:rsidP="00262D3B">
      <w:pPr>
        <w:rPr>
          <w:color w:val="002060"/>
        </w:rPr>
      </w:pPr>
    </w:p>
    <w:p w14:paraId="0B5D2841" w14:textId="0D505BE6" w:rsidR="00262D3B" w:rsidRPr="0078492C" w:rsidRDefault="004B3712" w:rsidP="00262D3B">
      <w:pPr>
        <w:rPr>
          <w:color w:val="002060"/>
        </w:rPr>
      </w:pPr>
      <w:r>
        <w:rPr>
          <w:noProof/>
          <w:color w:val="002060"/>
        </w:rPr>
        <mc:AlternateContent>
          <mc:Choice Requires="wps">
            <w:drawing>
              <wp:anchor distT="36576" distB="36576" distL="36576" distR="36576" simplePos="0" relativeHeight="251654144" behindDoc="0" locked="0" layoutInCell="1" allowOverlap="1" wp14:anchorId="60E3EBF4" wp14:editId="3246752B">
                <wp:simplePos x="0" y="0"/>
                <wp:positionH relativeFrom="column">
                  <wp:posOffset>0</wp:posOffset>
                </wp:positionH>
                <wp:positionV relativeFrom="paragraph">
                  <wp:posOffset>158750</wp:posOffset>
                </wp:positionV>
                <wp:extent cx="1577975" cy="2171700"/>
                <wp:effectExtent l="0" t="0" r="22225" b="38100"/>
                <wp:wrapNone/>
                <wp:docPr id="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77975" cy="2171700"/>
                        </a:xfrm>
                        <a:prstGeom prst="rect">
                          <a:avLst/>
                        </a:prstGeom>
                        <a:solidFill>
                          <a:srgbClr val="FFFFFF"/>
                        </a:solidFill>
                        <a:ln w="12700">
                          <a:solidFill>
                            <a:srgbClr val="002060"/>
                          </a:solidFill>
                          <a:miter lim="800000"/>
                          <a:headEnd/>
                          <a:tailEnd/>
                        </a:ln>
                        <a:effectLst/>
                        <a:extLs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75580FB2" w14:textId="77777777" w:rsidR="00283A7D" w:rsidRDefault="00283A7D" w:rsidP="0078492C">
                            <w:pPr>
                              <w:pStyle w:val="Titre4"/>
                              <w:widowControl w:val="0"/>
                              <w:spacing w:before="0" w:line="240" w:lineRule="auto"/>
                              <w:jc w:val="center"/>
                              <w:rPr>
                                <w:rFonts w:ascii="Verdana" w:hAnsi="Verdana"/>
                                <w:color w:val="002060"/>
                                <w:sz w:val="18"/>
                              </w:rPr>
                            </w:pPr>
                            <w:r w:rsidRPr="00AA07D8">
                              <w:rPr>
                                <w:rFonts w:ascii="Verdana" w:hAnsi="Verdana"/>
                                <w:color w:val="336666"/>
                                <w:sz w:val="20"/>
                                <w:szCs w:val="20"/>
                              </w:rPr>
                              <w:t xml:space="preserve">Documents </w:t>
                            </w:r>
                            <w:r>
                              <w:rPr>
                                <w:rFonts w:ascii="Verdana" w:hAnsi="Verdana"/>
                                <w:color w:val="336666"/>
                                <w:sz w:val="20"/>
                                <w:szCs w:val="20"/>
                              </w:rPr>
                              <w:t xml:space="preserve">et liens </w:t>
                            </w:r>
                            <w:r w:rsidRPr="00AA07D8">
                              <w:rPr>
                                <w:rFonts w:ascii="Verdana" w:hAnsi="Verdana"/>
                                <w:color w:val="336666"/>
                                <w:sz w:val="20"/>
                                <w:szCs w:val="20"/>
                              </w:rPr>
                              <w:t>supports :</w:t>
                            </w:r>
                            <w:r>
                              <w:rPr>
                                <w:rFonts w:ascii="Verdana" w:hAnsi="Verdana"/>
                                <w:color w:val="336666"/>
                                <w:sz w:val="20"/>
                                <w:szCs w:val="20"/>
                              </w:rPr>
                              <w:br/>
                            </w:r>
                          </w:p>
                          <w:p w14:paraId="1BD6AA65" w14:textId="081BD421" w:rsidR="00283A7D" w:rsidRPr="00BA4F24" w:rsidRDefault="00C52560" w:rsidP="00BA4F24">
                            <w:pPr>
                              <w:pStyle w:val="Titre4"/>
                              <w:widowControl w:val="0"/>
                              <w:numPr>
                                <w:ilvl w:val="0"/>
                                <w:numId w:val="17"/>
                              </w:numPr>
                              <w:spacing w:before="0" w:line="240" w:lineRule="auto"/>
                              <w:ind w:left="142" w:hanging="142"/>
                              <w:rPr>
                                <w:rFonts w:ascii="Verdana" w:hAnsi="Verdana"/>
                                <w:b w:val="0"/>
                                <w:sz w:val="18"/>
                                <w:szCs w:val="16"/>
                              </w:rPr>
                            </w:pPr>
                            <w:r>
                              <w:rPr>
                                <w:rFonts w:ascii="Verdana" w:hAnsi="Verdana"/>
                                <w:b w:val="0"/>
                                <w:sz w:val="18"/>
                                <w:szCs w:val="16"/>
                              </w:rPr>
                              <w:t>Code général des impôts</w:t>
                            </w:r>
                          </w:p>
                          <w:p w14:paraId="210B9FD7" w14:textId="3DEBAF84" w:rsidR="00283A7D" w:rsidRPr="00BA4F24" w:rsidRDefault="00C52560" w:rsidP="00BA4F24">
                            <w:pPr>
                              <w:pStyle w:val="Titre4"/>
                              <w:widowControl w:val="0"/>
                              <w:numPr>
                                <w:ilvl w:val="0"/>
                                <w:numId w:val="17"/>
                              </w:numPr>
                              <w:spacing w:before="0" w:line="240" w:lineRule="auto"/>
                              <w:ind w:left="142" w:hanging="142"/>
                              <w:rPr>
                                <w:rFonts w:ascii="Verdana" w:hAnsi="Verdana"/>
                                <w:b w:val="0"/>
                                <w:sz w:val="18"/>
                                <w:szCs w:val="16"/>
                              </w:rPr>
                            </w:pPr>
                            <w:r>
                              <w:rPr>
                                <w:rFonts w:ascii="Verdana" w:hAnsi="Verdana"/>
                                <w:b w:val="0"/>
                                <w:sz w:val="18"/>
                                <w:szCs w:val="16"/>
                              </w:rPr>
                              <w:t>Annexe IV du Code général des impôts</w:t>
                            </w:r>
                          </w:p>
                          <w:p w14:paraId="3AF3F8D3" w14:textId="57FBF539" w:rsidR="00283A7D" w:rsidRDefault="00C52560" w:rsidP="00BA4F24">
                            <w:pPr>
                              <w:pStyle w:val="Corpsdetexte"/>
                              <w:widowControl w:val="0"/>
                              <w:numPr>
                                <w:ilvl w:val="0"/>
                                <w:numId w:val="17"/>
                              </w:numPr>
                              <w:ind w:left="142" w:hanging="142"/>
                              <w:rPr>
                                <w:sz w:val="18"/>
                                <w:szCs w:val="18"/>
                              </w:rPr>
                            </w:pPr>
                            <w:r w:rsidRPr="00C52560">
                              <w:rPr>
                                <w:color w:val="auto"/>
                                <w:sz w:val="18"/>
                                <w:szCs w:val="18"/>
                              </w:rPr>
                              <w:t>Loi de finance 2015 :</w:t>
                            </w:r>
                            <w:r>
                              <w:rPr>
                                <w:sz w:val="18"/>
                                <w:szCs w:val="18"/>
                              </w:rPr>
                              <w:t xml:space="preserve"> </w:t>
                            </w:r>
                            <w:hyperlink r:id="rId12" w:history="1">
                              <w:r w:rsidRPr="00C52560">
                                <w:rPr>
                                  <w:rStyle w:val="Lienhypertexte"/>
                                  <w:sz w:val="18"/>
                                  <w:szCs w:val="18"/>
                                </w:rPr>
                                <w:t>http://www.legifrance.gouv.fr/affichTexte.do?cidTexte=JORFTEXT000029988857&amp;categorieLien=id</w:t>
                              </w:r>
                            </w:hyperlink>
                          </w:p>
                          <w:p w14:paraId="77FB6DC9" w14:textId="77777777" w:rsidR="00C52560" w:rsidRDefault="00C52560" w:rsidP="00C52560">
                            <w:pPr>
                              <w:pStyle w:val="Corpsdetexte"/>
                              <w:widowControl w:val="0"/>
                              <w:rPr>
                                <w:sz w:val="18"/>
                                <w:szCs w:val="18"/>
                              </w:rPr>
                            </w:pPr>
                          </w:p>
                          <w:p w14:paraId="5CA7731A" w14:textId="77777777" w:rsidR="00283A7D" w:rsidRPr="00BA4F24" w:rsidRDefault="00283A7D" w:rsidP="00BA4F24">
                            <w:pPr>
                              <w:pStyle w:val="Corpsdetexte"/>
                              <w:widowControl w:val="0"/>
                              <w:rPr>
                                <w:sz w:val="18"/>
                                <w:szCs w:val="1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4" type="#_x0000_t202" style="position:absolute;margin-left:0;margin-top:12.5pt;width:124.25pt;height:171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" strokecolor="#002060" strokeweight="1pt">
                <v:shadow color="#ccc" opacity="49150f"/>
                <o:lock v:ext="edit" shapetype="t"/>
                <v:textbox inset="2.85pt,2.85pt,2.85pt,2.85pt">
                  <w:txbxContent>
                    <w:p w14:paraId="75580FB2" w14:textId="77777777" w:rsidR="00283A7D" w:rsidRDefault="00283A7D" w:rsidP="0078492C">
                      <w:pPr>
                        <w:pStyle w:val="Titre4"/>
                        <w:widowControl w:val="0"/>
                        <w:spacing w:before="0" w:line="240" w:lineRule="auto"/>
                        <w:jc w:val="center"/>
                        <w:rPr>
                          <w:rFonts w:ascii="Verdana" w:hAnsi="Verdana"/>
                          <w:color w:val="002060"/>
                          <w:sz w:val="18"/>
                        </w:rPr>
                      </w:pPr>
                      <w:r w:rsidRPr="00AA07D8">
                        <w:rPr>
                          <w:rFonts w:ascii="Verdana" w:hAnsi="Verdana"/>
                          <w:color w:val="336666"/>
                          <w:sz w:val="20"/>
                          <w:szCs w:val="20"/>
                        </w:rPr>
                        <w:t xml:space="preserve">Documents </w:t>
                      </w:r>
                      <w:r>
                        <w:rPr>
                          <w:rFonts w:ascii="Verdana" w:hAnsi="Verdana"/>
                          <w:color w:val="336666"/>
                          <w:sz w:val="20"/>
                          <w:szCs w:val="20"/>
                        </w:rPr>
                        <w:t xml:space="preserve">et liens </w:t>
                      </w:r>
                      <w:r w:rsidRPr="00AA07D8">
                        <w:rPr>
                          <w:rFonts w:ascii="Verdana" w:hAnsi="Verdana"/>
                          <w:color w:val="336666"/>
                          <w:sz w:val="20"/>
                          <w:szCs w:val="20"/>
                        </w:rPr>
                        <w:t>supports :</w:t>
                      </w:r>
                      <w:r>
                        <w:rPr>
                          <w:rFonts w:ascii="Verdana" w:hAnsi="Verdana"/>
                          <w:color w:val="336666"/>
                          <w:sz w:val="20"/>
                          <w:szCs w:val="20"/>
                        </w:rPr>
                        <w:br/>
                      </w:r>
                    </w:p>
                    <w:p w14:paraId="1BD6AA65" w14:textId="081BD421" w:rsidR="00283A7D" w:rsidRPr="00BA4F24" w:rsidRDefault="00C52560" w:rsidP="00BA4F24">
                      <w:pPr>
                        <w:pStyle w:val="Titre4"/>
                        <w:widowControl w:val="0"/>
                        <w:numPr>
                          <w:ilvl w:val="0"/>
                          <w:numId w:val="17"/>
                        </w:numPr>
                        <w:spacing w:before="0" w:line="240" w:lineRule="auto"/>
                        <w:ind w:left="142" w:hanging="142"/>
                        <w:rPr>
                          <w:rFonts w:ascii="Verdana" w:hAnsi="Verdana"/>
                          <w:b w:val="0"/>
                          <w:sz w:val="18"/>
                          <w:szCs w:val="16"/>
                        </w:rPr>
                      </w:pPr>
                      <w:r>
                        <w:rPr>
                          <w:rFonts w:ascii="Verdana" w:hAnsi="Verdana"/>
                          <w:b w:val="0"/>
                          <w:sz w:val="18"/>
                          <w:szCs w:val="16"/>
                        </w:rPr>
                        <w:t>Code général des impôts</w:t>
                      </w:r>
                    </w:p>
                    <w:p w14:paraId="210B9FD7" w14:textId="3DEBAF84" w:rsidR="00283A7D" w:rsidRPr="00BA4F24" w:rsidRDefault="00C52560" w:rsidP="00BA4F24">
                      <w:pPr>
                        <w:pStyle w:val="Titre4"/>
                        <w:widowControl w:val="0"/>
                        <w:numPr>
                          <w:ilvl w:val="0"/>
                          <w:numId w:val="17"/>
                        </w:numPr>
                        <w:spacing w:before="0" w:line="240" w:lineRule="auto"/>
                        <w:ind w:left="142" w:hanging="142"/>
                        <w:rPr>
                          <w:rFonts w:ascii="Verdana" w:hAnsi="Verdana"/>
                          <w:b w:val="0"/>
                          <w:sz w:val="18"/>
                          <w:szCs w:val="16"/>
                        </w:rPr>
                      </w:pPr>
                      <w:r>
                        <w:rPr>
                          <w:rFonts w:ascii="Verdana" w:hAnsi="Verdana"/>
                          <w:b w:val="0"/>
                          <w:sz w:val="18"/>
                          <w:szCs w:val="16"/>
                        </w:rPr>
                        <w:t>Annexe IV du Code général des impôts</w:t>
                      </w:r>
                    </w:p>
                    <w:p w14:paraId="3AF3F8D3" w14:textId="57FBF539" w:rsidR="00283A7D" w:rsidRDefault="00C52560" w:rsidP="00BA4F24">
                      <w:pPr>
                        <w:pStyle w:val="Corpsdetexte"/>
                        <w:widowControl w:val="0"/>
                        <w:numPr>
                          <w:ilvl w:val="0"/>
                          <w:numId w:val="17"/>
                        </w:numPr>
                        <w:ind w:left="142" w:hanging="142"/>
                        <w:rPr>
                          <w:sz w:val="18"/>
                          <w:szCs w:val="18"/>
                        </w:rPr>
                      </w:pPr>
                      <w:r w:rsidRPr="00C52560">
                        <w:rPr>
                          <w:color w:val="auto"/>
                          <w:sz w:val="18"/>
                          <w:szCs w:val="18"/>
                        </w:rPr>
                        <w:t>Loi de finance 2015 :</w:t>
                      </w:r>
                      <w:r>
                        <w:rPr>
                          <w:sz w:val="18"/>
                          <w:szCs w:val="18"/>
                        </w:rPr>
                        <w:t xml:space="preserve"> </w:t>
                      </w:r>
                      <w:hyperlink r:id="rId13" w:history="1">
                        <w:r w:rsidRPr="00C52560">
                          <w:rPr>
                            <w:rStyle w:val="Lienhypertexte"/>
                            <w:sz w:val="18"/>
                            <w:szCs w:val="18"/>
                          </w:rPr>
                          <w:t>http://www.legifrance.gouv.fr/affichTexte.do?cidTexte=JORFTEXT000029988857&amp;categorieLien=id</w:t>
                        </w:r>
                      </w:hyperlink>
                    </w:p>
                    <w:p w14:paraId="77FB6DC9" w14:textId="77777777" w:rsidR="00C52560" w:rsidRDefault="00C52560" w:rsidP="00C52560">
                      <w:pPr>
                        <w:pStyle w:val="Corpsdetexte"/>
                        <w:widowControl w:val="0"/>
                        <w:rPr>
                          <w:sz w:val="18"/>
                          <w:szCs w:val="18"/>
                        </w:rPr>
                      </w:pPr>
                    </w:p>
                    <w:p w14:paraId="5CA7731A" w14:textId="77777777" w:rsidR="00283A7D" w:rsidRPr="00BA4F24" w:rsidRDefault="00283A7D" w:rsidP="00BA4F24">
                      <w:pPr>
                        <w:pStyle w:val="Corpsdetexte"/>
                        <w:widowControl w:val="0"/>
                        <w:rPr>
                          <w:sz w:val="18"/>
                          <w:szCs w:val="18"/>
                        </w:rPr>
                      </w:pPr>
                    </w:p>
                  </w:txbxContent>
                </v:textbox>
              </v:shape>
            </w:pict>
          </mc:Fallback>
        </mc:AlternateContent>
      </w:r>
    </w:p>
    <w:p w14:paraId="0FDE0CF3" w14:textId="484ADC46" w:rsidR="00262D3B" w:rsidRPr="0078492C" w:rsidRDefault="00262D3B" w:rsidP="00262D3B">
      <w:pPr>
        <w:rPr>
          <w:color w:val="002060"/>
        </w:rPr>
      </w:pPr>
    </w:p>
    <w:p w14:paraId="54A376C1" w14:textId="33C0BE72" w:rsidR="00262D3B" w:rsidRPr="0078492C" w:rsidRDefault="00262D3B" w:rsidP="00262D3B">
      <w:pPr>
        <w:rPr>
          <w:color w:val="002060"/>
        </w:rPr>
      </w:pPr>
    </w:p>
    <w:p w14:paraId="1E0FB7F6" w14:textId="3D6D21AB" w:rsidR="00262D3B" w:rsidRPr="0078492C" w:rsidRDefault="00262D3B" w:rsidP="00262D3B">
      <w:pPr>
        <w:rPr>
          <w:color w:val="002060"/>
        </w:rPr>
      </w:pPr>
    </w:p>
    <w:p w14:paraId="5C1116C8" w14:textId="19D6B045" w:rsidR="00262D3B" w:rsidRPr="0078492C" w:rsidRDefault="00262D3B" w:rsidP="00262D3B">
      <w:pPr>
        <w:rPr>
          <w:color w:val="002060"/>
        </w:rPr>
      </w:pPr>
    </w:p>
    <w:p w14:paraId="16A3DC43" w14:textId="77777777" w:rsidR="00262D3B" w:rsidRPr="0078492C" w:rsidRDefault="00262D3B" w:rsidP="00262D3B">
      <w:pPr>
        <w:rPr>
          <w:color w:val="002060"/>
        </w:rPr>
      </w:pPr>
    </w:p>
    <w:p w14:paraId="2745B582" w14:textId="7C8426E5" w:rsidR="00262D3B" w:rsidRPr="0078492C" w:rsidRDefault="00262D3B" w:rsidP="00262D3B">
      <w:pPr>
        <w:rPr>
          <w:color w:val="002060"/>
        </w:rPr>
      </w:pPr>
    </w:p>
    <w:p w14:paraId="3850F46C" w14:textId="34B5805E" w:rsidR="00262D3B" w:rsidRPr="0078492C" w:rsidRDefault="00262D3B" w:rsidP="00262D3B">
      <w:pPr>
        <w:rPr>
          <w:color w:val="002060"/>
        </w:rPr>
      </w:pPr>
    </w:p>
    <w:p w14:paraId="14BDB5EB" w14:textId="60480548" w:rsidR="00262D3B" w:rsidRPr="00CC11A4" w:rsidRDefault="00CC11A4" w:rsidP="00CC11A4">
      <w:pPr>
        <w:tabs>
          <w:tab w:val="center" w:pos="5400"/>
        </w:tabs>
        <w:rPr>
          <w:color w:val="1F497D" w:themeColor="text2"/>
        </w:rPr>
      </w:pPr>
      <w:r w:rsidRPr="00CC11A4">
        <w:rPr>
          <w:color w:val="1F497D" w:themeColor="text2"/>
        </w:rPr>
        <w:tab/>
      </w:r>
    </w:p>
    <w:p w14:paraId="4CF8B450" w14:textId="46426B81" w:rsidR="00262D3B" w:rsidRPr="0078492C" w:rsidRDefault="00262D3B" w:rsidP="00262D3B">
      <w:pPr>
        <w:rPr>
          <w:color w:val="002060"/>
        </w:rPr>
      </w:pPr>
    </w:p>
    <w:p w14:paraId="7C2A46E3" w14:textId="5ABAAE06" w:rsidR="00262D3B" w:rsidRPr="0078492C" w:rsidRDefault="00262D3B" w:rsidP="00262D3B">
      <w:pPr>
        <w:rPr>
          <w:color w:val="002060"/>
        </w:rPr>
      </w:pPr>
      <w:bookmarkStart w:id="0" w:name="_GoBack"/>
      <w:bookmarkEnd w:id="0"/>
    </w:p>
    <w:p w14:paraId="7CEE6CE5" w14:textId="2CE07D2A" w:rsidR="00262D3B" w:rsidRPr="00FB7A45" w:rsidRDefault="00FB7A45" w:rsidP="00FB7A45">
      <w:pPr>
        <w:tabs>
          <w:tab w:val="left" w:pos="7400"/>
        </w:tabs>
        <w:rPr>
          <w:color w:val="1F497D" w:themeColor="text2"/>
        </w:rPr>
      </w:pPr>
      <w:r w:rsidRPr="00FB7A45">
        <w:rPr>
          <w:color w:val="1F497D" w:themeColor="text2"/>
        </w:rPr>
        <w:tab/>
      </w:r>
    </w:p>
    <w:p w14:paraId="61D485E6" w14:textId="0418DC0E"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2096" behindDoc="0" locked="0" layoutInCell="1" allowOverlap="1" wp14:anchorId="319CED61" wp14:editId="567C2C57">
                <wp:simplePos x="0" y="0"/>
                <wp:positionH relativeFrom="column">
                  <wp:posOffset>4236085</wp:posOffset>
                </wp:positionH>
                <wp:positionV relativeFrom="paragraph">
                  <wp:posOffset>5257165</wp:posOffset>
                </wp:positionV>
                <wp:extent cx="1367790" cy="215900"/>
                <wp:effectExtent l="0" t="0" r="0" b="635"/>
                <wp:wrapNone/>
                <wp:docPr id="1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367790" cy="2159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593A98AB" w14:textId="77777777" w:rsidR="00283A7D" w:rsidRDefault="00283A7D" w:rsidP="00262D3B">
                            <w:pPr>
                              <w:pStyle w:val="Titre4"/>
                              <w:widowControl w:val="0"/>
                            </w:pPr>
                            <w:r>
                              <w:t>L’anecdote: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5" type="#_x0000_t202" style="position:absolute;margin-left:333.55pt;margin-top:413.95pt;width:107.7pt;height:17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" stroked="f" strokeweight="0">
                <v:shadow color="#ccc" opacity="49150f"/>
                <o:lock v:ext="edit" shapetype="t"/>
                <v:textbox inset="2.85pt,2.85pt,2.85pt,2.85pt">
                  <w:txbxContent>
                    <w:p w14:paraId="593A98AB" w14:textId="77777777" w:rsidR="00283A7D" w:rsidRDefault="00283A7D" w:rsidP="00262D3B">
                      <w:pPr>
                        <w:pStyle w:val="Titre4"/>
                        <w:widowControl w:val="0"/>
                      </w:pPr>
                      <w:r>
                        <w:t>L’anecdote:</w:t>
                      </w:r>
                    </w:p>
                  </w:txbxContent>
                </v:textbox>
              </v:shape>
            </w:pict>
          </mc:Fallback>
        </mc:AlternateContent>
      </w:r>
    </w:p>
    <w:p w14:paraId="3121BA5F" w14:textId="63026F92" w:rsidR="00262D3B" w:rsidRPr="0078492C" w:rsidRDefault="00692FF8" w:rsidP="00652E7E">
      <w:pPr>
        <w:tabs>
          <w:tab w:val="left" w:pos="9300"/>
        </w:tabs>
        <w:spacing w:after="0" w:line="240" w:lineRule="auto"/>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6192" behindDoc="0" locked="0" layoutInCell="1" allowOverlap="1" wp14:anchorId="263764B3" wp14:editId="7C0A16F4">
                <wp:simplePos x="0" y="0"/>
                <wp:positionH relativeFrom="column">
                  <wp:posOffset>5723255</wp:posOffset>
                </wp:positionH>
                <wp:positionV relativeFrom="paragraph">
                  <wp:posOffset>7884795</wp:posOffset>
                </wp:positionV>
                <wp:extent cx="4924425" cy="356235"/>
                <wp:effectExtent l="0" t="0" r="0" b="1270"/>
                <wp:wrapNone/>
                <wp:docPr id="1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24425" cy="35623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67CDF6DD" w14:textId="77777777" w:rsidR="00283A7D" w:rsidRDefault="00283A7D" w:rsidP="00262D3B">
                            <w:pPr>
                              <w:pStyle w:val="Titre2"/>
                              <w:widowControl w:val="0"/>
                            </w:pPr>
                            <w:r>
                              <w:t>Synthèse...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6" type="#_x0000_t202" style="position:absolute;margin-left:450.65pt;margin-top:620.85pt;width:387.75pt;height:28.0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" stroked="f" strokeweight="0">
                <v:shadow color="#ccc" opacity="49150f"/>
                <o:lock v:ext="edit" shapetype="t"/>
                <v:textbox inset="2.85pt,2.85pt,2.85pt,2.85pt">
                  <w:txbxContent>
                    <w:p w14:paraId="67CDF6DD" w14:textId="77777777" w:rsidR="00283A7D" w:rsidRDefault="00283A7D" w:rsidP="00262D3B">
                      <w:pPr>
                        <w:pStyle w:val="Titre2"/>
                        <w:widowControl w:val="0"/>
                      </w:pPr>
                      <w:r>
                        <w:t>Synthèse...</w:t>
                      </w:r>
                    </w:p>
                  </w:txbxContent>
                </v:textbox>
              </v:shape>
            </w:pict>
          </mc:Fallback>
        </mc:AlternateContent>
      </w:r>
      <w:r>
        <w:rPr>
          <w:rFonts w:ascii="Times New Roman" w:hAnsi="Times New Roman"/>
          <w:noProof/>
          <w:color w:val="002060"/>
          <w:kern w:val="0"/>
          <w:sz w:val="24"/>
          <w:szCs w:val="24"/>
        </w:rPr>
        <mc:AlternateContent>
          <mc:Choice Requires="wps">
            <w:drawing>
              <wp:anchor distT="36576" distB="36576" distL="36576" distR="36576" simplePos="0" relativeHeight="251657216" behindDoc="0" locked="0" layoutInCell="1" allowOverlap="1" wp14:anchorId="5B353B91" wp14:editId="243B00AB">
                <wp:simplePos x="0" y="0"/>
                <wp:positionH relativeFrom="column">
                  <wp:posOffset>-647700</wp:posOffset>
                </wp:positionH>
                <wp:positionV relativeFrom="paragraph">
                  <wp:posOffset>4069080</wp:posOffset>
                </wp:positionV>
                <wp:extent cx="3815715" cy="2673985"/>
                <wp:effectExtent l="0" t="5080" r="0" b="635"/>
                <wp:wrapNone/>
                <wp:docPr id="10" name="Contro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815715" cy="2673985"/>
                        </a:xfrm>
                        <a:prstGeom prst="rect">
                          <a:avLst/>
                        </a:prstGeom>
                        <a:noFill/>
                        <a:ln>
                          <a:noFill/>
                        </a:ln>
                        <a:effectLst/>
                        <a:extLst>
                          <a:ext uri="{91240B29-F687-4f45-9708-019B960494DF}">
                            <a14:hiddenLine xmlns:a14="http://schemas.microsoft.com/office/drawing/2010/main" w="9525">
                              <a:no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130" o:spid="_x0000_s1026" style="position:absolute;margin-left:-50.95pt;margin-top:320.4pt;width:300.45pt;height:210.5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" filled="f" stroked="f">
                <v:shadow color="#ccc" opacity="49150f"/>
                <o:lock v:ext="edit" shapetype="t"/>
                <v:textbox inset="0,0,0,0"/>
              </v:rect>
            </w:pict>
          </mc:Fallback>
        </mc:AlternateContent>
      </w:r>
    </w:p>
    <w:p w14:paraId="75F7A4FA" w14:textId="6F7F270D" w:rsidR="00262D3B" w:rsidRPr="0078492C" w:rsidRDefault="000E7D65" w:rsidP="00262D3B">
      <w:pPr>
        <w:rPr>
          <w:color w:val="002060"/>
        </w:rPr>
      </w:pPr>
      <w:r w:rsidRPr="00CC11A4">
        <w:rPr>
          <w:noProof/>
          <w:color w:val="1F497D" w:themeColor="text2"/>
        </w:rPr>
        <mc:AlternateContent>
          <mc:Choice Requires="wps">
            <w:drawing>
              <wp:anchor distT="0" distB="0" distL="114300" distR="114300" simplePos="0" relativeHeight="251672576" behindDoc="1" locked="0" layoutInCell="1" allowOverlap="1" wp14:anchorId="4DE4BCA0" wp14:editId="2A1F8AF3">
                <wp:simplePos x="0" y="0"/>
                <wp:positionH relativeFrom="column">
                  <wp:posOffset>1943100</wp:posOffset>
                </wp:positionH>
                <wp:positionV relativeFrom="paragraph">
                  <wp:posOffset>76200</wp:posOffset>
                </wp:positionV>
                <wp:extent cx="4933950" cy="342900"/>
                <wp:effectExtent l="0" t="0" r="0" b="12700"/>
                <wp:wrapNone/>
                <wp:docPr id="1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D7803" w14:textId="202AD919" w:rsidR="00283A7D" w:rsidRPr="00410672" w:rsidRDefault="00283A7D" w:rsidP="0063141C">
                            <w:pPr>
                              <w:jc w:val="center"/>
                              <w:rPr>
                                <w:rFonts w:ascii="Verdana" w:hAnsi="Verdana"/>
                                <w:b/>
                                <w:color w:val="1F497D" w:themeColor="text2"/>
                                <w:sz w:val="28"/>
                                <w:szCs w:val="28"/>
                              </w:rPr>
                            </w:pPr>
                            <w:r>
                              <w:rPr>
                                <w:rFonts w:ascii="Verdana" w:hAnsi="Verdana"/>
                                <w:b/>
                                <w:color w:val="1F497D" w:themeColor="text2"/>
                                <w:sz w:val="28"/>
                                <w:szCs w:val="28"/>
                              </w:rPr>
                              <w:t>La fiscalité des droits d’entrée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37" style="position:absolute;margin-left:153pt;margin-top:6pt;width:388.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" stroked="f">
                <v:textbox>
                  <w:txbxContent>
                    <w:p w14:paraId="418D7803" w14:textId="202AD919" w:rsidR="00283A7D" w:rsidRPr="00410672" w:rsidRDefault="00283A7D" w:rsidP="0063141C">
                      <w:pPr>
                        <w:jc w:val="center"/>
                        <w:rPr>
                          <w:rFonts w:ascii="Verdana" w:hAnsi="Verdana"/>
                          <w:b/>
                          <w:color w:val="1F497D" w:themeColor="text2"/>
                          <w:sz w:val="28"/>
                          <w:szCs w:val="28"/>
                        </w:rPr>
                      </w:pPr>
                      <w:r>
                        <w:rPr>
                          <w:rFonts w:ascii="Verdana" w:hAnsi="Verdana"/>
                          <w:b/>
                          <w:color w:val="1F497D" w:themeColor="text2"/>
                          <w:sz w:val="28"/>
                          <w:szCs w:val="28"/>
                        </w:rPr>
                        <w:t>La fiscalité des droits d’entrée</w:t>
                      </w:r>
                    </w:p>
                  </w:txbxContent>
                </v:textbox>
              </v:rect>
            </w:pict>
          </mc:Fallback>
        </mc:AlternateContent>
      </w:r>
    </w:p>
    <w:p w14:paraId="3880FC30" w14:textId="2A9DE214" w:rsidR="00262D3B" w:rsidRPr="0078492C" w:rsidRDefault="000E7D65" w:rsidP="00262D3B">
      <w:pPr>
        <w:rPr>
          <w:color w:val="002060"/>
        </w:rPr>
      </w:pPr>
      <w:r>
        <w:rPr>
          <w:rFonts w:ascii="Times New Roman" w:hAnsi="Times New Roman"/>
          <w:noProof/>
          <w:color w:val="002060"/>
          <w:kern w:val="0"/>
          <w:sz w:val="24"/>
          <w:szCs w:val="24"/>
        </w:rPr>
        <mc:AlternateContent>
          <mc:Choice Requires="wps">
            <w:drawing>
              <wp:anchor distT="0" distB="0" distL="114300" distR="114300" simplePos="0" relativeHeight="251668480" behindDoc="0" locked="0" layoutInCell="1" allowOverlap="1" wp14:anchorId="3BB807D9" wp14:editId="05F6DEBA">
                <wp:simplePos x="0" y="0"/>
                <wp:positionH relativeFrom="column">
                  <wp:posOffset>1714500</wp:posOffset>
                </wp:positionH>
                <wp:positionV relativeFrom="paragraph">
                  <wp:posOffset>186690</wp:posOffset>
                </wp:positionV>
                <wp:extent cx="5257800" cy="0"/>
                <wp:effectExtent l="0" t="0" r="25400" b="25400"/>
                <wp:wrapNone/>
                <wp:docPr id="8"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straightConnector1">
                          <a:avLst/>
                        </a:prstGeom>
                        <a:noFill/>
                        <a:ln w="28575">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accent3">
                                    <a:lumMod val="50000"/>
                                    <a:lumOff val="0"/>
                                    <a:alpha val="74998"/>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96" o:spid="_x0000_s1026" type="#_x0000_t32" style="position:absolute;margin-left:135pt;margin-top:14.7pt;width:41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" strokecolor="#9bbb59 [3206]" strokeweight="2.25pt">
                <v:shadow color="#4e6128 [1606]" opacity="49150f" offset="1pt"/>
              </v:shape>
            </w:pict>
          </mc:Fallback>
        </mc:AlternateContent>
      </w:r>
      <w:r w:rsidR="00692FF8">
        <w:rPr>
          <w:rFonts w:ascii="Times New Roman" w:hAnsi="Times New Roman"/>
          <w:noProof/>
          <w:color w:val="002060"/>
          <w:kern w:val="0"/>
          <w:sz w:val="24"/>
          <w:szCs w:val="24"/>
        </w:rPr>
        <mc:AlternateContent>
          <mc:Choice Requires="wps">
            <w:drawing>
              <wp:anchor distT="36576" distB="36576" distL="36576" distR="36576" simplePos="0" relativeHeight="251650048" behindDoc="0" locked="0" layoutInCell="1" allowOverlap="1" wp14:anchorId="3E8B8579" wp14:editId="08AAF95B">
                <wp:simplePos x="0" y="0"/>
                <wp:positionH relativeFrom="column">
                  <wp:posOffset>4236720</wp:posOffset>
                </wp:positionH>
                <wp:positionV relativeFrom="paragraph">
                  <wp:posOffset>5292090</wp:posOffset>
                </wp:positionV>
                <wp:extent cx="2890520" cy="5111750"/>
                <wp:effectExtent l="0" t="0" r="0" b="0"/>
                <wp:wrapNone/>
                <wp:docPr id="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90520" cy="51117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61A82E35" w14:textId="77777777" w:rsidR="00283A7D" w:rsidRDefault="00283A7D" w:rsidP="00262D3B"/>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8" type="#_x0000_t202" style="position:absolute;margin-left:333.6pt;margin-top:416.7pt;width:227.6pt;height:402.5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" stroked="f" strokeweight="0">
                <v:shadow color="#ccc" opacity="49150f"/>
                <o:lock v:ext="edit" shapetype="t"/>
                <v:textbox inset="2.85pt,2.85pt,2.85pt,2.85pt">
                  <w:txbxContent>
                    <w:p w14:paraId="61A82E35" w14:textId="77777777" w:rsidR="00283A7D" w:rsidRDefault="00283A7D" w:rsidP="00262D3B"/>
                  </w:txbxContent>
                </v:textbox>
              </v:shape>
            </w:pict>
          </mc:Fallback>
        </mc:AlternateContent>
      </w:r>
      <w:r w:rsidR="00692FF8">
        <w:rPr>
          <w:rFonts w:ascii="Times New Roman" w:hAnsi="Times New Roman"/>
          <w:noProof/>
          <w:color w:val="002060"/>
          <w:kern w:val="0"/>
          <w:sz w:val="24"/>
          <w:szCs w:val="24"/>
        </w:rPr>
        <mc:AlternateContent>
          <mc:Choice Requires="wps">
            <w:drawing>
              <wp:anchor distT="36576" distB="36576" distL="36576" distR="36576" simplePos="0" relativeHeight="251649024" behindDoc="0" locked="0" layoutInCell="1" allowOverlap="1" wp14:anchorId="671D37C3" wp14:editId="66F11A44">
                <wp:simplePos x="0" y="0"/>
                <wp:positionH relativeFrom="column">
                  <wp:posOffset>4236720</wp:posOffset>
                </wp:positionH>
                <wp:positionV relativeFrom="paragraph">
                  <wp:posOffset>5292090</wp:posOffset>
                </wp:positionV>
                <wp:extent cx="2890520" cy="5111750"/>
                <wp:effectExtent l="0" t="0" r="0" b="0"/>
                <wp:wrapNone/>
                <wp:docPr id="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90520" cy="51117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30A2A8D0" w14:textId="77777777" w:rsidR="00283A7D" w:rsidRDefault="00283A7D" w:rsidP="00262D3B"/>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0" type="#_x0000_t202" style="position:absolute;margin-left:333.6pt;margin-top:416.7pt;width:227.6pt;height:402.5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" stroked="f" strokeweight="0">
                <v:shadow color="#ccc" opacity="49150f"/>
                <o:lock v:ext="edit" shapetype="t"/>
                <v:textbox inset="2.85pt,2.85pt,2.85pt,2.85pt">
                  <w:txbxContent>
                    <w:p w14:paraId="30A2A8D0" w14:textId="77777777" w:rsidR="00283A7D" w:rsidRDefault="00283A7D" w:rsidP="00262D3B"/>
                  </w:txbxContent>
                </v:textbox>
              </v:shape>
            </w:pict>
          </mc:Fallback>
        </mc:AlternateContent>
      </w:r>
    </w:p>
    <w:p w14:paraId="47579088" w14:textId="26BF018B" w:rsidR="00262D3B" w:rsidRPr="0078492C" w:rsidRDefault="000E7D65"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61312" behindDoc="0" locked="0" layoutInCell="1" allowOverlap="1" wp14:anchorId="0695758B" wp14:editId="222CD2F4">
                <wp:simplePos x="0" y="0"/>
                <wp:positionH relativeFrom="column">
                  <wp:posOffset>1714500</wp:posOffset>
                </wp:positionH>
                <wp:positionV relativeFrom="paragraph">
                  <wp:posOffset>67945</wp:posOffset>
                </wp:positionV>
                <wp:extent cx="5388610" cy="2514600"/>
                <wp:effectExtent l="0" t="0" r="0" b="0"/>
                <wp:wrapNone/>
                <wp:docPr id="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388610" cy="25146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0C38C57F" w14:textId="77777777" w:rsidR="00283A7D" w:rsidRPr="00C52560" w:rsidRDefault="00283A7D" w:rsidP="00283A7D">
                            <w:pPr>
                              <w:jc w:val="both"/>
                              <w:rPr>
                                <w:rFonts w:ascii="Verdana" w:hAnsi="Verdana" w:cs="Arial"/>
                                <w:sz w:val="18"/>
                              </w:rPr>
                            </w:pPr>
                            <w:r w:rsidRPr="00C52560">
                              <w:rPr>
                                <w:rFonts w:ascii="Verdana" w:hAnsi="Verdana" w:cs="Arial"/>
                                <w:sz w:val="18"/>
                              </w:rPr>
                              <w:t>Les droits d’entrée sur les rencontres sportives encaissés à compter du 1</w:t>
                            </w:r>
                            <w:r w:rsidRPr="00C52560">
                              <w:rPr>
                                <w:rFonts w:ascii="Verdana" w:hAnsi="Verdana" w:cs="Arial"/>
                                <w:sz w:val="18"/>
                                <w:vertAlign w:val="superscript"/>
                              </w:rPr>
                              <w:t>er</w:t>
                            </w:r>
                            <w:r w:rsidRPr="00C52560">
                              <w:rPr>
                                <w:rFonts w:ascii="Verdana" w:hAnsi="Verdana" w:cs="Arial"/>
                                <w:sz w:val="18"/>
                              </w:rPr>
                              <w:t xml:space="preserve"> janvier 2015 sont soumis à la TVA au taux réduit de 5,5%. Dès lors, l’impôt sur les spectacles a été supprimé. </w:t>
                            </w:r>
                          </w:p>
                          <w:p w14:paraId="28AD51FE" w14:textId="229FE655" w:rsidR="00283A7D" w:rsidRDefault="00283A7D" w:rsidP="00283A7D">
                            <w:pPr>
                              <w:jc w:val="both"/>
                              <w:rPr>
                                <w:rFonts w:ascii="Verdana" w:hAnsi="Verdana" w:cs="Arial"/>
                                <w:sz w:val="18"/>
                              </w:rPr>
                            </w:pPr>
                            <w:r w:rsidRPr="00C52560">
                              <w:rPr>
                                <w:rFonts w:ascii="Verdana" w:hAnsi="Verdana" w:cs="Arial"/>
                                <w:sz w:val="18"/>
                              </w:rPr>
                              <w:t>Une déduction de TVA peut être pratiquée par les organisateurs pour les dépenses liées à une manifestation sportive.</w:t>
                            </w:r>
                          </w:p>
                          <w:p w14:paraId="6B5413EF" w14:textId="77777777" w:rsidR="00C52560" w:rsidRPr="00C52560" w:rsidRDefault="00C52560" w:rsidP="00283A7D">
                            <w:pPr>
                              <w:jc w:val="both"/>
                              <w:rPr>
                                <w:rFonts w:ascii="Verdana" w:hAnsi="Verdana" w:cs="Arial"/>
                                <w:sz w:val="18"/>
                              </w:rPr>
                            </w:pPr>
                          </w:p>
                          <w:p w14:paraId="1C2F4CED" w14:textId="77777777" w:rsidR="00283A7D" w:rsidRPr="000E7D65" w:rsidRDefault="00283A7D" w:rsidP="00283A7D">
                            <w:pPr>
                              <w:jc w:val="both"/>
                              <w:rPr>
                                <w:rFonts w:ascii="Verdana" w:hAnsi="Verdana" w:cs="Arial"/>
                                <w:b/>
                                <w:color w:val="1F497D" w:themeColor="text2"/>
                                <w:sz w:val="18"/>
                              </w:rPr>
                            </w:pPr>
                            <w:r w:rsidRPr="000E7D65">
                              <w:rPr>
                                <w:rFonts w:ascii="Verdana" w:hAnsi="Verdana" w:cs="Arial"/>
                                <w:b/>
                                <w:color w:val="1F497D" w:themeColor="text2"/>
                                <w:sz w:val="18"/>
                              </w:rPr>
                              <w:t>Exonération</w:t>
                            </w:r>
                          </w:p>
                          <w:p w14:paraId="5DA6D6CB" w14:textId="77777777" w:rsidR="00283A7D" w:rsidRPr="00C52560" w:rsidRDefault="00283A7D" w:rsidP="00283A7D">
                            <w:pPr>
                              <w:jc w:val="both"/>
                              <w:rPr>
                                <w:rFonts w:ascii="Verdana" w:hAnsi="Verdana" w:cs="Arial"/>
                                <w:sz w:val="18"/>
                              </w:rPr>
                            </w:pPr>
                            <w:r w:rsidRPr="00C52560">
                              <w:rPr>
                                <w:rFonts w:ascii="Verdana" w:hAnsi="Verdana" w:cs="Arial"/>
                                <w:sz w:val="18"/>
                              </w:rPr>
                              <w:t>Le Code général des impôts fixe des nouveaux types d’exonérations possibles (Art. 126 F Annexe IV CGI) :</w:t>
                            </w:r>
                          </w:p>
                          <w:p w14:paraId="648B1A83" w14:textId="77777777" w:rsidR="00283A7D" w:rsidRPr="00C52560" w:rsidRDefault="00283A7D" w:rsidP="00283A7D">
                            <w:pPr>
                              <w:pStyle w:val="Paragraphedeliste"/>
                              <w:numPr>
                                <w:ilvl w:val="0"/>
                                <w:numId w:val="34"/>
                              </w:numPr>
                              <w:spacing w:after="0" w:line="240" w:lineRule="auto"/>
                              <w:jc w:val="both"/>
                              <w:rPr>
                                <w:rFonts w:ascii="Verdana" w:hAnsi="Verdana" w:cs="Arial"/>
                                <w:sz w:val="18"/>
                              </w:rPr>
                            </w:pPr>
                            <w:r w:rsidRPr="00C52560">
                              <w:rPr>
                                <w:rFonts w:ascii="Verdana" w:hAnsi="Verdana" w:cs="Arial"/>
                                <w:sz w:val="18"/>
                              </w:rPr>
                              <w:t>Les manifestations organisées par une association agréée à but non lucratif non soumise à la TVA sont exonérées.</w:t>
                            </w:r>
                          </w:p>
                          <w:p w14:paraId="4784FB97" w14:textId="77777777" w:rsidR="00283A7D" w:rsidRPr="00C52560" w:rsidRDefault="00283A7D" w:rsidP="00283A7D">
                            <w:pPr>
                              <w:pStyle w:val="Paragraphedeliste"/>
                              <w:numPr>
                                <w:ilvl w:val="0"/>
                                <w:numId w:val="34"/>
                              </w:numPr>
                              <w:spacing w:after="0" w:line="240" w:lineRule="auto"/>
                              <w:jc w:val="both"/>
                              <w:rPr>
                                <w:rFonts w:ascii="Verdana" w:hAnsi="Verdana" w:cs="Arial"/>
                                <w:sz w:val="18"/>
                              </w:rPr>
                            </w:pPr>
                            <w:r w:rsidRPr="00C52560">
                              <w:rPr>
                                <w:rFonts w:ascii="Verdana" w:hAnsi="Verdana" w:cs="Arial"/>
                                <w:sz w:val="18"/>
                              </w:rPr>
                              <w:t>Et les disciplines qui étaient déjà exonérées de l’impôt sur les spectacles : Le Handball.</w:t>
                            </w:r>
                          </w:p>
                          <w:p w14:paraId="1D4E0500" w14:textId="77777777" w:rsidR="00283A7D" w:rsidRPr="00C52560" w:rsidRDefault="00283A7D" w:rsidP="00410672">
                            <w:pPr>
                              <w:pStyle w:val="msoaddress"/>
                              <w:widowControl w:val="0"/>
                              <w:jc w:val="both"/>
                              <w:rPr>
                                <w:rFonts w:ascii="Verdana" w:hAnsi="Verdana"/>
                                <w:color w:val="002060"/>
                                <w:sz w:val="12"/>
                                <w:szCs w:val="1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40" type="#_x0000_t202" style="position:absolute;margin-left:135pt;margin-top:5.35pt;width:424.3pt;height:198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" stroked="f" strokeweight="0">
                <v:shadow color="#ccc" opacity="49150f"/>
                <o:lock v:ext="edit" shapetype="t"/>
                <v:textbox inset="2.85pt,2.85pt,2.85pt,2.85pt">
                  <w:txbxContent>
                    <w:p w14:paraId="0C38C57F" w14:textId="77777777" w:rsidR="00283A7D" w:rsidRPr="00C52560" w:rsidRDefault="00283A7D" w:rsidP="00283A7D">
                      <w:pPr>
                        <w:jc w:val="both"/>
                        <w:rPr>
                          <w:rFonts w:ascii="Verdana" w:hAnsi="Verdana" w:cs="Arial"/>
                          <w:sz w:val="18"/>
                        </w:rPr>
                      </w:pPr>
                      <w:r w:rsidRPr="00C52560">
                        <w:rPr>
                          <w:rFonts w:ascii="Verdana" w:hAnsi="Verdana" w:cs="Arial"/>
                          <w:sz w:val="18"/>
                        </w:rPr>
                        <w:t>Les droits d’entrée sur les rencontres sportives encaissés à compter du 1</w:t>
                      </w:r>
                      <w:r w:rsidRPr="00C52560">
                        <w:rPr>
                          <w:rFonts w:ascii="Verdana" w:hAnsi="Verdana" w:cs="Arial"/>
                          <w:sz w:val="18"/>
                          <w:vertAlign w:val="superscript"/>
                        </w:rPr>
                        <w:t>er</w:t>
                      </w:r>
                      <w:r w:rsidRPr="00C52560">
                        <w:rPr>
                          <w:rFonts w:ascii="Verdana" w:hAnsi="Verdana" w:cs="Arial"/>
                          <w:sz w:val="18"/>
                        </w:rPr>
                        <w:t xml:space="preserve"> janvier 2015 sont soumis à la TVA au taux réduit de 5,5%. Dès lors, l’impôt sur les spectacles a été supprimé. </w:t>
                      </w:r>
                    </w:p>
                    <w:p w14:paraId="28AD51FE" w14:textId="229FE655" w:rsidR="00283A7D" w:rsidRDefault="00283A7D" w:rsidP="00283A7D">
                      <w:pPr>
                        <w:jc w:val="both"/>
                        <w:rPr>
                          <w:rFonts w:ascii="Verdana" w:hAnsi="Verdana" w:cs="Arial"/>
                          <w:sz w:val="18"/>
                        </w:rPr>
                      </w:pPr>
                      <w:r w:rsidRPr="00C52560">
                        <w:rPr>
                          <w:rFonts w:ascii="Verdana" w:hAnsi="Verdana" w:cs="Arial"/>
                          <w:sz w:val="18"/>
                        </w:rPr>
                        <w:t>Une déduction de TVA peut être pratiquée par les organisateurs pour les dépenses liées à une manifestation sportive.</w:t>
                      </w:r>
                    </w:p>
                    <w:p w14:paraId="6B5413EF" w14:textId="77777777" w:rsidR="00C52560" w:rsidRPr="00C52560" w:rsidRDefault="00C52560" w:rsidP="00283A7D">
                      <w:pPr>
                        <w:jc w:val="both"/>
                        <w:rPr>
                          <w:rFonts w:ascii="Verdana" w:hAnsi="Verdana" w:cs="Arial"/>
                          <w:sz w:val="18"/>
                        </w:rPr>
                      </w:pPr>
                    </w:p>
                    <w:p w14:paraId="1C2F4CED" w14:textId="77777777" w:rsidR="00283A7D" w:rsidRPr="000E7D65" w:rsidRDefault="00283A7D" w:rsidP="00283A7D">
                      <w:pPr>
                        <w:jc w:val="both"/>
                        <w:rPr>
                          <w:rFonts w:ascii="Verdana" w:hAnsi="Verdana" w:cs="Arial"/>
                          <w:b/>
                          <w:color w:val="1F497D" w:themeColor="text2"/>
                          <w:sz w:val="18"/>
                        </w:rPr>
                      </w:pPr>
                      <w:r w:rsidRPr="000E7D65">
                        <w:rPr>
                          <w:rFonts w:ascii="Verdana" w:hAnsi="Verdana" w:cs="Arial"/>
                          <w:b/>
                          <w:color w:val="1F497D" w:themeColor="text2"/>
                          <w:sz w:val="18"/>
                        </w:rPr>
                        <w:t>Exonération</w:t>
                      </w:r>
                    </w:p>
                    <w:p w14:paraId="5DA6D6CB" w14:textId="77777777" w:rsidR="00283A7D" w:rsidRPr="00C52560" w:rsidRDefault="00283A7D" w:rsidP="00283A7D">
                      <w:pPr>
                        <w:jc w:val="both"/>
                        <w:rPr>
                          <w:rFonts w:ascii="Verdana" w:hAnsi="Verdana" w:cs="Arial"/>
                          <w:sz w:val="18"/>
                        </w:rPr>
                      </w:pPr>
                      <w:r w:rsidRPr="00C52560">
                        <w:rPr>
                          <w:rFonts w:ascii="Verdana" w:hAnsi="Verdana" w:cs="Arial"/>
                          <w:sz w:val="18"/>
                        </w:rPr>
                        <w:t>Le Code général des impôts fixe des nouveaux types d’exonérations possibles (Art. 126 F Annexe IV CGI) :</w:t>
                      </w:r>
                    </w:p>
                    <w:p w14:paraId="648B1A83" w14:textId="77777777" w:rsidR="00283A7D" w:rsidRPr="00C52560" w:rsidRDefault="00283A7D" w:rsidP="00283A7D">
                      <w:pPr>
                        <w:pStyle w:val="Paragraphedeliste"/>
                        <w:numPr>
                          <w:ilvl w:val="0"/>
                          <w:numId w:val="34"/>
                        </w:numPr>
                        <w:spacing w:after="0" w:line="240" w:lineRule="auto"/>
                        <w:jc w:val="both"/>
                        <w:rPr>
                          <w:rFonts w:ascii="Verdana" w:hAnsi="Verdana" w:cs="Arial"/>
                          <w:sz w:val="18"/>
                        </w:rPr>
                      </w:pPr>
                      <w:r w:rsidRPr="00C52560">
                        <w:rPr>
                          <w:rFonts w:ascii="Verdana" w:hAnsi="Verdana" w:cs="Arial"/>
                          <w:sz w:val="18"/>
                        </w:rPr>
                        <w:t>Les manifestations organisées par une association agréée à but non lucratif non soumise à la TVA sont exonérées.</w:t>
                      </w:r>
                    </w:p>
                    <w:p w14:paraId="4784FB97" w14:textId="77777777" w:rsidR="00283A7D" w:rsidRPr="00C52560" w:rsidRDefault="00283A7D" w:rsidP="00283A7D">
                      <w:pPr>
                        <w:pStyle w:val="Paragraphedeliste"/>
                        <w:numPr>
                          <w:ilvl w:val="0"/>
                          <w:numId w:val="34"/>
                        </w:numPr>
                        <w:spacing w:after="0" w:line="240" w:lineRule="auto"/>
                        <w:jc w:val="both"/>
                        <w:rPr>
                          <w:rFonts w:ascii="Verdana" w:hAnsi="Verdana" w:cs="Arial"/>
                          <w:sz w:val="18"/>
                        </w:rPr>
                      </w:pPr>
                      <w:r w:rsidRPr="00C52560">
                        <w:rPr>
                          <w:rFonts w:ascii="Verdana" w:hAnsi="Verdana" w:cs="Arial"/>
                          <w:sz w:val="18"/>
                        </w:rPr>
                        <w:t>Et les disciplines qui étaient déjà exonérées de l’impôt sur les spectacles : Le Handball.</w:t>
                      </w:r>
                    </w:p>
                    <w:p w14:paraId="1D4E0500" w14:textId="77777777" w:rsidR="00283A7D" w:rsidRPr="00C52560" w:rsidRDefault="00283A7D" w:rsidP="00410672">
                      <w:pPr>
                        <w:pStyle w:val="msoaddress"/>
                        <w:widowControl w:val="0"/>
                        <w:jc w:val="both"/>
                        <w:rPr>
                          <w:rFonts w:ascii="Verdana" w:hAnsi="Verdana"/>
                          <w:color w:val="002060"/>
                          <w:sz w:val="12"/>
                          <w:szCs w:val="18"/>
                        </w:rPr>
                      </w:pPr>
                    </w:p>
                  </w:txbxContent>
                </v:textbox>
              </v:shape>
            </w:pict>
          </mc:Fallback>
        </mc:AlternateContent>
      </w:r>
    </w:p>
    <w:p w14:paraId="05509C1C" w14:textId="04CBE699" w:rsidR="00262D3B" w:rsidRPr="0078492C" w:rsidRDefault="00262D3B" w:rsidP="00262D3B">
      <w:pPr>
        <w:rPr>
          <w:color w:val="002060"/>
        </w:rPr>
      </w:pPr>
    </w:p>
    <w:p w14:paraId="00818477" w14:textId="0E7BBBAD" w:rsidR="00262D3B" w:rsidRPr="0078492C" w:rsidRDefault="00262D3B" w:rsidP="00262D3B">
      <w:pPr>
        <w:rPr>
          <w:color w:val="002060"/>
        </w:rPr>
      </w:pPr>
    </w:p>
    <w:p w14:paraId="03C375BE" w14:textId="41E337D8" w:rsidR="00262D3B" w:rsidRPr="0078492C" w:rsidRDefault="00652E7E" w:rsidP="00262D3B">
      <w:pPr>
        <w:rPr>
          <w:color w:val="002060"/>
        </w:rPr>
      </w:pPr>
      <w:r>
        <w:rPr>
          <w:noProof/>
          <w:color w:val="002060"/>
        </w:rPr>
        <w:drawing>
          <wp:anchor distT="0" distB="0" distL="114300" distR="114300" simplePos="0" relativeHeight="251673600" behindDoc="1" locked="0" layoutInCell="1" allowOverlap="1" wp14:anchorId="4A898828" wp14:editId="44E235C8">
            <wp:simplePos x="0" y="0"/>
            <wp:positionH relativeFrom="column">
              <wp:posOffset>114300</wp:posOffset>
            </wp:positionH>
            <wp:positionV relativeFrom="paragraph">
              <wp:posOffset>170180</wp:posOffset>
            </wp:positionV>
            <wp:extent cx="1497330" cy="1695450"/>
            <wp:effectExtent l="0" t="0" r="1270" b="6350"/>
            <wp:wrapNone/>
            <wp:docPr id="3" name="Image 2" descr="logoPTv2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Tv2Transparent.png"/>
                    <pic:cNvPicPr/>
                  </pic:nvPicPr>
                  <pic:blipFill>
                    <a:blip r:embed="rId14" cstate="print"/>
                    <a:stretch>
                      <a:fillRect/>
                    </a:stretch>
                  </pic:blipFill>
                  <pic:spPr>
                    <a:xfrm>
                      <a:off x="0" y="0"/>
                      <a:ext cx="1497330" cy="1695450"/>
                    </a:xfrm>
                    <a:prstGeom prst="rect">
                      <a:avLst/>
                    </a:prstGeom>
                  </pic:spPr>
                </pic:pic>
              </a:graphicData>
            </a:graphic>
          </wp:anchor>
        </w:drawing>
      </w:r>
    </w:p>
    <w:p w14:paraId="7C88A973" w14:textId="35360B1B" w:rsidR="00262D3B" w:rsidRPr="0078492C" w:rsidRDefault="00262D3B" w:rsidP="00262D3B">
      <w:pPr>
        <w:rPr>
          <w:color w:val="002060"/>
        </w:rPr>
      </w:pPr>
    </w:p>
    <w:p w14:paraId="21D9ABA8" w14:textId="26D7520D" w:rsidR="00262D3B" w:rsidRPr="0078492C" w:rsidRDefault="00692FF8" w:rsidP="00262D3B">
      <w:pPr>
        <w:tabs>
          <w:tab w:val="left" w:pos="7580"/>
        </w:tabs>
        <w:rPr>
          <w:color w:val="002060"/>
        </w:rPr>
      </w:pPr>
      <w:r>
        <w:rPr>
          <w:noProof/>
          <w:color w:val="002060"/>
        </w:rPr>
        <mc:AlternateContent>
          <mc:Choice Requires="wps">
            <w:drawing>
              <wp:anchor distT="36576" distB="36576" distL="36576" distR="36576" simplePos="0" relativeHeight="251665408" behindDoc="0" locked="0" layoutInCell="1" allowOverlap="1" wp14:anchorId="44111210" wp14:editId="2D737884">
                <wp:simplePos x="0" y="0"/>
                <wp:positionH relativeFrom="column">
                  <wp:posOffset>1902460</wp:posOffset>
                </wp:positionH>
                <wp:positionV relativeFrom="paragraph">
                  <wp:posOffset>1352550</wp:posOffset>
                </wp:positionV>
                <wp:extent cx="5298440" cy="323850"/>
                <wp:effectExtent l="0" t="6350" r="0" b="0"/>
                <wp:wrapNone/>
                <wp:docPr id="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98440" cy="3238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21900ED7" w14:textId="77777777" w:rsidR="00283A7D" w:rsidRPr="0013321A" w:rsidRDefault="00283A7D" w:rsidP="0063141C">
                            <w:pPr>
                              <w:pStyle w:val="msoaddress"/>
                              <w:widowControl w:val="0"/>
                              <w:ind w:left="420"/>
                              <w:jc w:val="both"/>
                              <w:rPr>
                                <w:sz w:val="12"/>
                              </w:rPr>
                            </w:pPr>
                            <w:r w:rsidRPr="0013321A">
                              <w:rPr>
                                <w:rFonts w:ascii="Verdana" w:hAnsi="Verdana"/>
                                <w:b/>
                                <w:bCs/>
                                <w:color w:val="002060"/>
                                <w:szCs w:val="20"/>
                                <w:highlight w:val="yellow"/>
                              </w:rPr>
                              <w:t>Si vous souhaitez être</w:t>
                            </w:r>
                            <w:r>
                              <w:rPr>
                                <w:rFonts w:ascii="Verdana" w:hAnsi="Verdana"/>
                                <w:b/>
                                <w:bCs/>
                                <w:color w:val="002060"/>
                                <w:szCs w:val="20"/>
                                <w:highlight w:val="yellow"/>
                              </w:rPr>
                              <w:t xml:space="preserve"> accompagné, rapprochez-vous du référent territorial</w:t>
                            </w:r>
                            <w:r w:rsidRPr="0013321A">
                              <w:rPr>
                                <w:rFonts w:ascii="Verdana" w:hAnsi="Verdana"/>
                                <w:b/>
                                <w:bCs/>
                                <w:color w:val="002060"/>
                                <w:szCs w:val="20"/>
                                <w:highlight w:val="yellow"/>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41" type="#_x0000_t202" style="position:absolute;margin-left:149.8pt;margin-top:106.5pt;width:417.2pt;height:2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" stroked="f" strokeweight="0">
                <v:shadow color="#ccc" opacity="49150f"/>
                <o:lock v:ext="edit" shapetype="t"/>
                <v:textbox inset="2.85pt,2.85pt,2.85pt,2.85pt">
                  <w:txbxContent>
                    <w:p w14:paraId="21900ED7" w14:textId="77777777" w:rsidR="00283A7D" w:rsidRPr="0013321A" w:rsidRDefault="00283A7D" w:rsidP="0063141C">
                      <w:pPr>
                        <w:pStyle w:val="msoaddress"/>
                        <w:widowControl w:val="0"/>
                        <w:ind w:left="420"/>
                        <w:jc w:val="both"/>
                        <w:rPr>
                          <w:sz w:val="12"/>
                        </w:rPr>
                      </w:pPr>
                      <w:r w:rsidRPr="0013321A">
                        <w:rPr>
                          <w:rFonts w:ascii="Verdana" w:hAnsi="Verdana"/>
                          <w:b/>
                          <w:bCs/>
                          <w:color w:val="002060"/>
                          <w:szCs w:val="20"/>
                          <w:highlight w:val="yellow"/>
                        </w:rPr>
                        <w:t>Si vous souhaitez être</w:t>
                      </w:r>
                      <w:r>
                        <w:rPr>
                          <w:rFonts w:ascii="Verdana" w:hAnsi="Verdana"/>
                          <w:b/>
                          <w:bCs/>
                          <w:color w:val="002060"/>
                          <w:szCs w:val="20"/>
                          <w:highlight w:val="yellow"/>
                        </w:rPr>
                        <w:t xml:space="preserve"> accompagné, rapprochez-vous du référent territorial</w:t>
                      </w:r>
                      <w:r w:rsidRPr="0013321A">
                        <w:rPr>
                          <w:rFonts w:ascii="Verdana" w:hAnsi="Verdana"/>
                          <w:b/>
                          <w:bCs/>
                          <w:color w:val="002060"/>
                          <w:szCs w:val="20"/>
                          <w:highlight w:val="yellow"/>
                        </w:rPr>
                        <w:t>.</w:t>
                      </w:r>
                    </w:p>
                  </w:txbxContent>
                </v:textbox>
              </v:shape>
            </w:pict>
          </mc:Fallback>
        </mc:AlternateContent>
      </w:r>
      <w:r w:rsidR="00262D3B" w:rsidRPr="0078492C">
        <w:rPr>
          <w:color w:val="002060"/>
        </w:rPr>
        <w:tab/>
      </w:r>
    </w:p>
    <w:sectPr w:rsidR="00262D3B" w:rsidRPr="0078492C" w:rsidSect="00262D3B">
      <w:footerReference w:type="default" r:id="rId15"/>
      <w:pgSz w:w="11906" w:h="16838"/>
      <w:pgMar w:top="360" w:right="746" w:bottom="360" w:left="36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98282" w14:textId="77777777" w:rsidR="00283A7D" w:rsidRDefault="00283A7D">
      <w:r>
        <w:separator/>
      </w:r>
    </w:p>
  </w:endnote>
  <w:endnote w:type="continuationSeparator" w:id="0">
    <w:p w14:paraId="7BDE34CC" w14:textId="77777777" w:rsidR="00283A7D" w:rsidRDefault="0028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mic Sans MS">
    <w:panose1 w:val="030F07020303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Garamond">
    <w:panose1 w:val="02020404030301010803"/>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936A4" w14:textId="77777777" w:rsidR="00283A7D" w:rsidRDefault="00283A7D" w:rsidP="00262D3B">
    <w:pPr>
      <w:pStyle w:val="Pieddepage"/>
      <w:jc w:val="center"/>
      <w:rPr>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14F60" w14:textId="77777777" w:rsidR="00283A7D" w:rsidRDefault="00283A7D">
      <w:r>
        <w:separator/>
      </w:r>
    </w:p>
  </w:footnote>
  <w:footnote w:type="continuationSeparator" w:id="0">
    <w:p w14:paraId="263879C3" w14:textId="77777777" w:rsidR="00283A7D" w:rsidRDefault="00283A7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FDE"/>
    <w:multiLevelType w:val="hybridMultilevel"/>
    <w:tmpl w:val="689C98E8"/>
    <w:lvl w:ilvl="0" w:tplc="977886B2">
      <w:start w:val="1"/>
      <w:numFmt w:val="bullet"/>
      <w:lvlText w:val=""/>
      <w:lvlJc w:val="left"/>
      <w:pPr>
        <w:ind w:left="720" w:hanging="360"/>
      </w:pPr>
      <w:rPr>
        <w:rFonts w:ascii="Wingdings" w:hAnsi="Wingdings" w:hint="default"/>
        <w:color w:val="0000FF"/>
      </w:rPr>
    </w:lvl>
    <w:lvl w:ilvl="1" w:tplc="7B3663C6">
      <w:start w:val="1"/>
      <w:numFmt w:val="bullet"/>
      <w:lvlText w:val="o"/>
      <w:lvlJc w:val="left"/>
      <w:pPr>
        <w:ind w:left="1440" w:hanging="360"/>
      </w:pPr>
      <w:rPr>
        <w:rFonts w:ascii="Courier New" w:hAnsi="Courier New" w:hint="default"/>
        <w:color w:val="0000FF"/>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B26D53"/>
    <w:multiLevelType w:val="hybridMultilevel"/>
    <w:tmpl w:val="54B2A036"/>
    <w:lvl w:ilvl="0" w:tplc="2366628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8D28C1"/>
    <w:multiLevelType w:val="hybridMultilevel"/>
    <w:tmpl w:val="6A220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D259D8"/>
    <w:multiLevelType w:val="hybridMultilevel"/>
    <w:tmpl w:val="EFA88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C3554C"/>
    <w:multiLevelType w:val="hybridMultilevel"/>
    <w:tmpl w:val="F5D8288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1031E9"/>
    <w:multiLevelType w:val="hybridMultilevel"/>
    <w:tmpl w:val="45FC205C"/>
    <w:lvl w:ilvl="0" w:tplc="F418F66C">
      <w:start w:val="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BF058B"/>
    <w:multiLevelType w:val="hybridMultilevel"/>
    <w:tmpl w:val="352AE514"/>
    <w:lvl w:ilvl="0" w:tplc="803ABA3C">
      <w:numFmt w:val="bullet"/>
      <w:lvlText w:val="-"/>
      <w:lvlJc w:val="left"/>
      <w:pPr>
        <w:ind w:left="720" w:hanging="360"/>
      </w:pPr>
      <w:rPr>
        <w:rFonts w:ascii="Verdana" w:eastAsia="Times New Roman" w:hAnsi="Verdana" w:cs="Times New Roman" w:hint="default"/>
        <w:sz w:val="48"/>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A275A6"/>
    <w:multiLevelType w:val="hybridMultilevel"/>
    <w:tmpl w:val="2B12D066"/>
    <w:lvl w:ilvl="0" w:tplc="81E4715A">
      <w:start w:val="1"/>
      <w:numFmt w:val="bullet"/>
      <w:lvlText w:val="-"/>
      <w:lvlJc w:val="left"/>
      <w:pPr>
        <w:tabs>
          <w:tab w:val="num" w:pos="1068"/>
        </w:tabs>
        <w:ind w:left="1068" w:hanging="360"/>
      </w:pPr>
      <w:rPr>
        <w:rFonts w:ascii="Verdana" w:eastAsia="Times New Roman" w:hAnsi="Verdana" w:cs="Times New Roman" w:hint="default"/>
      </w:rPr>
    </w:lvl>
    <w:lvl w:ilvl="1" w:tplc="040C0003" w:tentative="1">
      <w:start w:val="1"/>
      <w:numFmt w:val="bullet"/>
      <w:lvlText w:val="o"/>
      <w:lvlJc w:val="left"/>
      <w:pPr>
        <w:tabs>
          <w:tab w:val="num" w:pos="1788"/>
        </w:tabs>
        <w:ind w:left="1788" w:hanging="360"/>
      </w:pPr>
      <w:rPr>
        <w:rFonts w:ascii="Courier New" w:hAnsi="Courier New" w:cs="Comic Sans M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mic Sans MS"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mic Sans MS"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nsid w:val="1E322DFB"/>
    <w:multiLevelType w:val="hybridMultilevel"/>
    <w:tmpl w:val="8490F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3E58C1"/>
    <w:multiLevelType w:val="hybridMultilevel"/>
    <w:tmpl w:val="A3C2C93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BD6540"/>
    <w:multiLevelType w:val="hybridMultilevel"/>
    <w:tmpl w:val="F4D077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D96B49"/>
    <w:multiLevelType w:val="hybridMultilevel"/>
    <w:tmpl w:val="816803E0"/>
    <w:lvl w:ilvl="0" w:tplc="F040C556">
      <w:start w:val="1"/>
      <w:numFmt w:val="bullet"/>
      <w:lvlText w:val="-"/>
      <w:lvlJc w:val="left"/>
      <w:pPr>
        <w:tabs>
          <w:tab w:val="num" w:pos="440"/>
        </w:tabs>
        <w:ind w:left="440" w:hanging="360"/>
      </w:pPr>
      <w:rPr>
        <w:rFonts w:ascii="Verdana" w:eastAsia="Times New Roman" w:hAnsi="Verdana" w:hint="default"/>
      </w:rPr>
    </w:lvl>
    <w:lvl w:ilvl="1" w:tplc="0003040C" w:tentative="1">
      <w:start w:val="1"/>
      <w:numFmt w:val="bullet"/>
      <w:lvlText w:val="o"/>
      <w:lvlJc w:val="left"/>
      <w:pPr>
        <w:tabs>
          <w:tab w:val="num" w:pos="1160"/>
        </w:tabs>
        <w:ind w:left="1160" w:hanging="360"/>
      </w:pPr>
      <w:rPr>
        <w:rFonts w:ascii="Courier New" w:hAnsi="Courier New" w:hint="default"/>
      </w:rPr>
    </w:lvl>
    <w:lvl w:ilvl="2" w:tplc="0005040C" w:tentative="1">
      <w:start w:val="1"/>
      <w:numFmt w:val="bullet"/>
      <w:lvlText w:val=""/>
      <w:lvlJc w:val="left"/>
      <w:pPr>
        <w:tabs>
          <w:tab w:val="num" w:pos="1880"/>
        </w:tabs>
        <w:ind w:left="1880" w:hanging="360"/>
      </w:pPr>
      <w:rPr>
        <w:rFonts w:ascii="Wingdings" w:hAnsi="Wingdings" w:hint="default"/>
      </w:rPr>
    </w:lvl>
    <w:lvl w:ilvl="3" w:tplc="0001040C" w:tentative="1">
      <w:start w:val="1"/>
      <w:numFmt w:val="bullet"/>
      <w:lvlText w:val=""/>
      <w:lvlJc w:val="left"/>
      <w:pPr>
        <w:tabs>
          <w:tab w:val="num" w:pos="2600"/>
        </w:tabs>
        <w:ind w:left="2600" w:hanging="360"/>
      </w:pPr>
      <w:rPr>
        <w:rFonts w:ascii="Symbol" w:hAnsi="Symbol" w:hint="default"/>
      </w:rPr>
    </w:lvl>
    <w:lvl w:ilvl="4" w:tplc="0003040C" w:tentative="1">
      <w:start w:val="1"/>
      <w:numFmt w:val="bullet"/>
      <w:lvlText w:val="o"/>
      <w:lvlJc w:val="left"/>
      <w:pPr>
        <w:tabs>
          <w:tab w:val="num" w:pos="3320"/>
        </w:tabs>
        <w:ind w:left="3320" w:hanging="360"/>
      </w:pPr>
      <w:rPr>
        <w:rFonts w:ascii="Courier New" w:hAnsi="Courier New" w:hint="default"/>
      </w:rPr>
    </w:lvl>
    <w:lvl w:ilvl="5" w:tplc="0005040C" w:tentative="1">
      <w:start w:val="1"/>
      <w:numFmt w:val="bullet"/>
      <w:lvlText w:val=""/>
      <w:lvlJc w:val="left"/>
      <w:pPr>
        <w:tabs>
          <w:tab w:val="num" w:pos="4040"/>
        </w:tabs>
        <w:ind w:left="4040" w:hanging="360"/>
      </w:pPr>
      <w:rPr>
        <w:rFonts w:ascii="Wingdings" w:hAnsi="Wingdings" w:hint="default"/>
      </w:rPr>
    </w:lvl>
    <w:lvl w:ilvl="6" w:tplc="0001040C" w:tentative="1">
      <w:start w:val="1"/>
      <w:numFmt w:val="bullet"/>
      <w:lvlText w:val=""/>
      <w:lvlJc w:val="left"/>
      <w:pPr>
        <w:tabs>
          <w:tab w:val="num" w:pos="4760"/>
        </w:tabs>
        <w:ind w:left="4760" w:hanging="360"/>
      </w:pPr>
      <w:rPr>
        <w:rFonts w:ascii="Symbol" w:hAnsi="Symbol" w:hint="default"/>
      </w:rPr>
    </w:lvl>
    <w:lvl w:ilvl="7" w:tplc="0003040C" w:tentative="1">
      <w:start w:val="1"/>
      <w:numFmt w:val="bullet"/>
      <w:lvlText w:val="o"/>
      <w:lvlJc w:val="left"/>
      <w:pPr>
        <w:tabs>
          <w:tab w:val="num" w:pos="5480"/>
        </w:tabs>
        <w:ind w:left="5480" w:hanging="360"/>
      </w:pPr>
      <w:rPr>
        <w:rFonts w:ascii="Courier New" w:hAnsi="Courier New" w:hint="default"/>
      </w:rPr>
    </w:lvl>
    <w:lvl w:ilvl="8" w:tplc="0005040C" w:tentative="1">
      <w:start w:val="1"/>
      <w:numFmt w:val="bullet"/>
      <w:lvlText w:val=""/>
      <w:lvlJc w:val="left"/>
      <w:pPr>
        <w:tabs>
          <w:tab w:val="num" w:pos="6200"/>
        </w:tabs>
        <w:ind w:left="6200" w:hanging="360"/>
      </w:pPr>
      <w:rPr>
        <w:rFonts w:ascii="Wingdings" w:hAnsi="Wingdings" w:hint="default"/>
      </w:rPr>
    </w:lvl>
  </w:abstractNum>
  <w:abstractNum w:abstractNumId="12">
    <w:nsid w:val="2833614E"/>
    <w:multiLevelType w:val="hybridMultilevel"/>
    <w:tmpl w:val="B3A0A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CF1D02"/>
    <w:multiLevelType w:val="hybridMultilevel"/>
    <w:tmpl w:val="66902408"/>
    <w:lvl w:ilvl="0" w:tplc="A0C04BC8">
      <w:numFmt w:val="bullet"/>
      <w:lvlText w:val="-"/>
      <w:lvlJc w:val="left"/>
      <w:pPr>
        <w:tabs>
          <w:tab w:val="num" w:pos="420"/>
        </w:tabs>
        <w:ind w:left="420" w:hanging="360"/>
      </w:pPr>
      <w:rPr>
        <w:rFonts w:ascii="Garamond" w:eastAsia="Times New Roman" w:hAnsi="Garamond"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14">
    <w:nsid w:val="344619A2"/>
    <w:multiLevelType w:val="hybridMultilevel"/>
    <w:tmpl w:val="08808C72"/>
    <w:lvl w:ilvl="0" w:tplc="15EE9F04">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E75582"/>
    <w:multiLevelType w:val="hybridMultilevel"/>
    <w:tmpl w:val="410CF33A"/>
    <w:lvl w:ilvl="0" w:tplc="07BE5FCA">
      <w:numFmt w:val="bullet"/>
      <w:lvlText w:val="-"/>
      <w:lvlJc w:val="left"/>
      <w:pPr>
        <w:tabs>
          <w:tab w:val="num" w:pos="1068"/>
        </w:tabs>
        <w:ind w:left="1068" w:hanging="360"/>
      </w:pPr>
      <w:rPr>
        <w:rFonts w:ascii="Comic Sans MS" w:eastAsia="Times New Roman" w:hAnsi="Comic Sans MS" w:cs="Times New Roman" w:hint="default"/>
      </w:rPr>
    </w:lvl>
    <w:lvl w:ilvl="1" w:tplc="040C0003" w:tentative="1">
      <w:start w:val="1"/>
      <w:numFmt w:val="bullet"/>
      <w:lvlText w:val="o"/>
      <w:lvlJc w:val="left"/>
      <w:pPr>
        <w:tabs>
          <w:tab w:val="num" w:pos="1788"/>
        </w:tabs>
        <w:ind w:left="1788" w:hanging="360"/>
      </w:pPr>
      <w:rPr>
        <w:rFonts w:ascii="Courier New" w:hAnsi="Courier New" w:cs="Comic Sans M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mic Sans MS"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mic Sans MS"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6">
    <w:nsid w:val="38D202BD"/>
    <w:multiLevelType w:val="hybridMultilevel"/>
    <w:tmpl w:val="1142816C"/>
    <w:lvl w:ilvl="0" w:tplc="87A8D36C">
      <w:start w:val="1"/>
      <w:numFmt w:val="bullet"/>
      <w:lvlText w:val=""/>
      <w:lvlJc w:val="left"/>
      <w:pPr>
        <w:ind w:left="720" w:hanging="360"/>
      </w:pPr>
      <w:rPr>
        <w:rFonts w:ascii="Symbol" w:hAnsi="Symbol" w:hint="default"/>
        <w:color w:val="0000FF"/>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ACD0822"/>
    <w:multiLevelType w:val="hybridMultilevel"/>
    <w:tmpl w:val="73B0CA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54A7515"/>
    <w:multiLevelType w:val="hybridMultilevel"/>
    <w:tmpl w:val="1770AB78"/>
    <w:lvl w:ilvl="0" w:tplc="ECE80D92">
      <w:start w:val="2"/>
      <w:numFmt w:val="bullet"/>
      <w:lvlText w:val="-"/>
      <w:lvlJc w:val="left"/>
      <w:pPr>
        <w:tabs>
          <w:tab w:val="num" w:pos="420"/>
        </w:tabs>
        <w:ind w:left="420" w:hanging="360"/>
      </w:pPr>
      <w:rPr>
        <w:rFonts w:ascii="Verdana" w:eastAsia="Times New Roman" w:hAnsi="Verdana"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19">
    <w:nsid w:val="477B06F9"/>
    <w:multiLevelType w:val="hybridMultilevel"/>
    <w:tmpl w:val="4AF63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7E41D1E"/>
    <w:multiLevelType w:val="hybridMultilevel"/>
    <w:tmpl w:val="671AD9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9112583"/>
    <w:multiLevelType w:val="hybridMultilevel"/>
    <w:tmpl w:val="D2689A5E"/>
    <w:lvl w:ilvl="0" w:tplc="7D861482">
      <w:start w:val="1"/>
      <w:numFmt w:val="bullet"/>
      <w:lvlText w:val=""/>
      <w:lvlJc w:val="left"/>
      <w:pPr>
        <w:ind w:left="720" w:hanging="360"/>
      </w:pPr>
      <w:rPr>
        <w:rFonts w:ascii="Wingdings" w:hAnsi="Wingdings" w:hint="default"/>
        <w:b w:val="0"/>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AC32119"/>
    <w:multiLevelType w:val="hybridMultilevel"/>
    <w:tmpl w:val="B1A0D714"/>
    <w:lvl w:ilvl="0" w:tplc="7728E388">
      <w:start w:val="1"/>
      <w:numFmt w:val="bullet"/>
      <w:lvlText w:val="-"/>
      <w:lvlJc w:val="left"/>
      <w:pPr>
        <w:tabs>
          <w:tab w:val="num" w:pos="720"/>
        </w:tabs>
        <w:ind w:left="720" w:hanging="360"/>
      </w:pPr>
      <w:rPr>
        <w:rFonts w:ascii="TimesNewRomanPSMT" w:eastAsia="Times New Roman" w:hAnsi="TimesNewRomanPSMT"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3">
    <w:nsid w:val="5BCC58DA"/>
    <w:multiLevelType w:val="hybridMultilevel"/>
    <w:tmpl w:val="A76C7C56"/>
    <w:lvl w:ilvl="0" w:tplc="FA4CF3EE">
      <w:start w:val="1"/>
      <w:numFmt w:val="bullet"/>
      <w:lvlText w:val=""/>
      <w:lvlJc w:val="left"/>
      <w:pPr>
        <w:ind w:left="720" w:hanging="360"/>
      </w:pPr>
      <w:rPr>
        <w:rFonts w:ascii="Wingdings" w:hAnsi="Wingdings" w:hint="default"/>
        <w:color w:val="0000FF"/>
      </w:rPr>
    </w:lvl>
    <w:lvl w:ilvl="1" w:tplc="4F18CFA2">
      <w:start w:val="1"/>
      <w:numFmt w:val="bullet"/>
      <w:lvlText w:val="o"/>
      <w:lvlJc w:val="left"/>
      <w:pPr>
        <w:ind w:left="1440" w:hanging="360"/>
      </w:pPr>
      <w:rPr>
        <w:rFonts w:ascii="Courier New" w:hAnsi="Courier New" w:hint="default"/>
        <w:color w:val="0000FF"/>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C503C83"/>
    <w:multiLevelType w:val="hybridMultilevel"/>
    <w:tmpl w:val="01CC6F10"/>
    <w:lvl w:ilvl="0" w:tplc="8F2C800A">
      <w:start w:val="1"/>
      <w:numFmt w:val="bullet"/>
      <w:lvlText w:val="-"/>
      <w:lvlJc w:val="left"/>
      <w:pPr>
        <w:tabs>
          <w:tab w:val="num" w:pos="420"/>
        </w:tabs>
        <w:ind w:left="420" w:hanging="360"/>
      </w:pPr>
      <w:rPr>
        <w:rFonts w:ascii="Verdana" w:eastAsia="Times New Roman" w:hAnsi="Verdana"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25">
    <w:nsid w:val="60F7347A"/>
    <w:multiLevelType w:val="hybridMultilevel"/>
    <w:tmpl w:val="D9F2C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8B06C6F"/>
    <w:multiLevelType w:val="hybridMultilevel"/>
    <w:tmpl w:val="4712E5F0"/>
    <w:lvl w:ilvl="0" w:tplc="401E501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ADC58F8"/>
    <w:multiLevelType w:val="hybridMultilevel"/>
    <w:tmpl w:val="DDF216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B0C05C0"/>
    <w:multiLevelType w:val="hybridMultilevel"/>
    <w:tmpl w:val="2DA0CC4C"/>
    <w:lvl w:ilvl="0" w:tplc="2C58A78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CD62C8C"/>
    <w:multiLevelType w:val="hybridMultilevel"/>
    <w:tmpl w:val="79FE9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E935F5F"/>
    <w:multiLevelType w:val="hybridMultilevel"/>
    <w:tmpl w:val="0D6E9CA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1F63D4F"/>
    <w:multiLevelType w:val="hybridMultilevel"/>
    <w:tmpl w:val="1BB8D1C2"/>
    <w:lvl w:ilvl="0" w:tplc="401E501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48E2D0B"/>
    <w:multiLevelType w:val="hybridMultilevel"/>
    <w:tmpl w:val="8CB44F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86B6D59"/>
    <w:multiLevelType w:val="hybridMultilevel"/>
    <w:tmpl w:val="078E25E6"/>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3"/>
  </w:num>
  <w:num w:numId="4">
    <w:abstractNumId w:val="29"/>
  </w:num>
  <w:num w:numId="5">
    <w:abstractNumId w:val="19"/>
  </w:num>
  <w:num w:numId="6">
    <w:abstractNumId w:val="6"/>
  </w:num>
  <w:num w:numId="7">
    <w:abstractNumId w:val="28"/>
  </w:num>
  <w:num w:numId="8">
    <w:abstractNumId w:val="22"/>
  </w:num>
  <w:num w:numId="9">
    <w:abstractNumId w:val="24"/>
  </w:num>
  <w:num w:numId="10">
    <w:abstractNumId w:val="11"/>
  </w:num>
  <w:num w:numId="11">
    <w:abstractNumId w:val="18"/>
  </w:num>
  <w:num w:numId="12">
    <w:abstractNumId w:val="13"/>
  </w:num>
  <w:num w:numId="13">
    <w:abstractNumId w:val="12"/>
  </w:num>
  <w:num w:numId="14">
    <w:abstractNumId w:val="8"/>
  </w:num>
  <w:num w:numId="15">
    <w:abstractNumId w:val="14"/>
  </w:num>
  <w:num w:numId="16">
    <w:abstractNumId w:val="33"/>
  </w:num>
  <w:num w:numId="17">
    <w:abstractNumId w:val="20"/>
  </w:num>
  <w:num w:numId="18">
    <w:abstractNumId w:val="5"/>
  </w:num>
  <w:num w:numId="19">
    <w:abstractNumId w:val="10"/>
  </w:num>
  <w:num w:numId="20">
    <w:abstractNumId w:val="21"/>
  </w:num>
  <w:num w:numId="21">
    <w:abstractNumId w:val="17"/>
  </w:num>
  <w:num w:numId="22">
    <w:abstractNumId w:val="25"/>
  </w:num>
  <w:num w:numId="23">
    <w:abstractNumId w:val="27"/>
  </w:num>
  <w:num w:numId="24">
    <w:abstractNumId w:val="4"/>
  </w:num>
  <w:num w:numId="25">
    <w:abstractNumId w:val="0"/>
  </w:num>
  <w:num w:numId="26">
    <w:abstractNumId w:val="16"/>
  </w:num>
  <w:num w:numId="27">
    <w:abstractNumId w:val="23"/>
  </w:num>
  <w:num w:numId="28">
    <w:abstractNumId w:val="30"/>
  </w:num>
  <w:num w:numId="29">
    <w:abstractNumId w:val="9"/>
  </w:num>
  <w:num w:numId="30">
    <w:abstractNumId w:val="32"/>
  </w:num>
  <w:num w:numId="31">
    <w:abstractNumId w:val="2"/>
  </w:num>
  <w:num w:numId="32">
    <w:abstractNumId w:val="31"/>
  </w:num>
  <w:num w:numId="33">
    <w:abstractNumId w:val="2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9cc"/>
      <o:colormenu v:ext="edit" fillcolor="none" strokecolor="#00206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1CA"/>
    <w:rsid w:val="0003138B"/>
    <w:rsid w:val="000424E5"/>
    <w:rsid w:val="00067158"/>
    <w:rsid w:val="00092361"/>
    <w:rsid w:val="000B0CB4"/>
    <w:rsid w:val="000C036B"/>
    <w:rsid w:val="000C5A47"/>
    <w:rsid w:val="000E7D65"/>
    <w:rsid w:val="0010780E"/>
    <w:rsid w:val="001125D0"/>
    <w:rsid w:val="0013321A"/>
    <w:rsid w:val="0014323E"/>
    <w:rsid w:val="00145940"/>
    <w:rsid w:val="001941E7"/>
    <w:rsid w:val="001A2AFD"/>
    <w:rsid w:val="001C4A99"/>
    <w:rsid w:val="00233C23"/>
    <w:rsid w:val="00235D85"/>
    <w:rsid w:val="00262D3B"/>
    <w:rsid w:val="00265BEB"/>
    <w:rsid w:val="00283A7D"/>
    <w:rsid w:val="00290DF9"/>
    <w:rsid w:val="00293634"/>
    <w:rsid w:val="002B0759"/>
    <w:rsid w:val="002B2FF1"/>
    <w:rsid w:val="002C4B83"/>
    <w:rsid w:val="002C6676"/>
    <w:rsid w:val="002E2536"/>
    <w:rsid w:val="00301510"/>
    <w:rsid w:val="00305B42"/>
    <w:rsid w:val="003118B7"/>
    <w:rsid w:val="00332179"/>
    <w:rsid w:val="00343570"/>
    <w:rsid w:val="00345FAF"/>
    <w:rsid w:val="003547BF"/>
    <w:rsid w:val="003751CA"/>
    <w:rsid w:val="003768F7"/>
    <w:rsid w:val="003800D2"/>
    <w:rsid w:val="003A6802"/>
    <w:rsid w:val="003C1AD8"/>
    <w:rsid w:val="004072B4"/>
    <w:rsid w:val="00410672"/>
    <w:rsid w:val="00463065"/>
    <w:rsid w:val="00470E14"/>
    <w:rsid w:val="004B3712"/>
    <w:rsid w:val="004C07D6"/>
    <w:rsid w:val="004E054D"/>
    <w:rsid w:val="004F5F73"/>
    <w:rsid w:val="005068BD"/>
    <w:rsid w:val="005233F1"/>
    <w:rsid w:val="00527866"/>
    <w:rsid w:val="0053073D"/>
    <w:rsid w:val="005C0C3D"/>
    <w:rsid w:val="005C5082"/>
    <w:rsid w:val="005E3E9E"/>
    <w:rsid w:val="005F5EC3"/>
    <w:rsid w:val="0063141C"/>
    <w:rsid w:val="00652E7E"/>
    <w:rsid w:val="00684479"/>
    <w:rsid w:val="00692FF8"/>
    <w:rsid w:val="006A2D6E"/>
    <w:rsid w:val="006E1C6A"/>
    <w:rsid w:val="006E7875"/>
    <w:rsid w:val="007050C3"/>
    <w:rsid w:val="00711526"/>
    <w:rsid w:val="007325AE"/>
    <w:rsid w:val="00737739"/>
    <w:rsid w:val="0075030F"/>
    <w:rsid w:val="00780C83"/>
    <w:rsid w:val="0078492C"/>
    <w:rsid w:val="00813D55"/>
    <w:rsid w:val="008D41DA"/>
    <w:rsid w:val="008F48C1"/>
    <w:rsid w:val="0092334D"/>
    <w:rsid w:val="009A3781"/>
    <w:rsid w:val="009D720B"/>
    <w:rsid w:val="009E2A60"/>
    <w:rsid w:val="00A513EC"/>
    <w:rsid w:val="00A81BC1"/>
    <w:rsid w:val="00A9160A"/>
    <w:rsid w:val="00A97F15"/>
    <w:rsid w:val="00AA07D8"/>
    <w:rsid w:val="00AA4B8F"/>
    <w:rsid w:val="00AE7363"/>
    <w:rsid w:val="00B1177F"/>
    <w:rsid w:val="00B25D81"/>
    <w:rsid w:val="00B82393"/>
    <w:rsid w:val="00B8409E"/>
    <w:rsid w:val="00B8692A"/>
    <w:rsid w:val="00BA4F24"/>
    <w:rsid w:val="00BD06F2"/>
    <w:rsid w:val="00BF6362"/>
    <w:rsid w:val="00C06F8E"/>
    <w:rsid w:val="00C1601F"/>
    <w:rsid w:val="00C22002"/>
    <w:rsid w:val="00C42943"/>
    <w:rsid w:val="00C518CD"/>
    <w:rsid w:val="00C52560"/>
    <w:rsid w:val="00CA7A83"/>
    <w:rsid w:val="00CC11A4"/>
    <w:rsid w:val="00CD49CC"/>
    <w:rsid w:val="00CD5643"/>
    <w:rsid w:val="00CF19D8"/>
    <w:rsid w:val="00CF4328"/>
    <w:rsid w:val="00D131CC"/>
    <w:rsid w:val="00D41C24"/>
    <w:rsid w:val="00E0257A"/>
    <w:rsid w:val="00E03F3A"/>
    <w:rsid w:val="00E07E4D"/>
    <w:rsid w:val="00E840FA"/>
    <w:rsid w:val="00ED0886"/>
    <w:rsid w:val="00EF7E56"/>
    <w:rsid w:val="00F05EEC"/>
    <w:rsid w:val="00F24440"/>
    <w:rsid w:val="00F40F15"/>
    <w:rsid w:val="00F5091D"/>
    <w:rsid w:val="00F50AB8"/>
    <w:rsid w:val="00F70BE6"/>
    <w:rsid w:val="00F73102"/>
    <w:rsid w:val="00F81410"/>
    <w:rsid w:val="00FB2A6D"/>
    <w:rsid w:val="00FB479D"/>
    <w:rsid w:val="00FB7A45"/>
    <w:rsid w:val="00FE2BD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9cc"/>
      <o:colormenu v:ext="edit" fillcolor="none" strokecolor="#002060"/>
    </o:shapedefaults>
    <o:shapelayout v:ext="edit">
      <o:idmap v:ext="edit" data="1"/>
    </o:shapelayout>
  </w:shapeDefaults>
  <w:decimalSymbol w:val=","/>
  <w:listSeparator w:val=";"/>
  <w14:docId w14:val="637D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35"/>
    <w:pPr>
      <w:spacing w:after="119" w:line="264" w:lineRule="auto"/>
    </w:pPr>
    <w:rPr>
      <w:rFonts w:ascii="Garamond" w:hAnsi="Garamond"/>
      <w:color w:val="000000"/>
      <w:kern w:val="28"/>
    </w:rPr>
  </w:style>
  <w:style w:type="paragraph" w:styleId="Titre2">
    <w:name w:val="heading 2"/>
    <w:qFormat/>
    <w:rsid w:val="008F1DA9"/>
    <w:pPr>
      <w:outlineLvl w:val="1"/>
    </w:pPr>
    <w:rPr>
      <w:rFonts w:ascii="Verdana" w:hAnsi="Verdana"/>
      <w:b/>
      <w:bCs/>
      <w:color w:val="336666"/>
      <w:kern w:val="28"/>
      <w:sz w:val="28"/>
      <w:szCs w:val="28"/>
    </w:rPr>
  </w:style>
  <w:style w:type="paragraph" w:styleId="Titre4">
    <w:name w:val="heading 4"/>
    <w:basedOn w:val="Normal"/>
    <w:next w:val="Normal"/>
    <w:link w:val="Titre4Car"/>
    <w:qFormat/>
    <w:rsid w:val="00433314"/>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F7527"/>
    <w:pPr>
      <w:tabs>
        <w:tab w:val="center" w:pos="4536"/>
        <w:tab w:val="right" w:pos="9072"/>
      </w:tabs>
    </w:pPr>
  </w:style>
  <w:style w:type="paragraph" w:styleId="Pieddepage">
    <w:name w:val="footer"/>
    <w:basedOn w:val="Normal"/>
    <w:rsid w:val="00CF7527"/>
    <w:pPr>
      <w:tabs>
        <w:tab w:val="center" w:pos="4536"/>
        <w:tab w:val="right" w:pos="9072"/>
      </w:tabs>
    </w:pPr>
  </w:style>
  <w:style w:type="character" w:styleId="Lienhypertexte">
    <w:name w:val="Hyperlink"/>
    <w:basedOn w:val="Policepardfaut"/>
    <w:rsid w:val="00CF7527"/>
    <w:rPr>
      <w:color w:val="0000FF"/>
      <w:u w:val="single"/>
    </w:rPr>
  </w:style>
  <w:style w:type="paragraph" w:customStyle="1" w:styleId="msotitle3">
    <w:name w:val="msotitle3"/>
    <w:rsid w:val="00D14DC5"/>
    <w:rPr>
      <w:rFonts w:ascii="Verdana" w:hAnsi="Verdana"/>
      <w:b/>
      <w:bCs/>
      <w:color w:val="336666"/>
      <w:kern w:val="28"/>
      <w:sz w:val="60"/>
      <w:szCs w:val="60"/>
    </w:rPr>
  </w:style>
  <w:style w:type="paragraph" w:customStyle="1" w:styleId="msoaccenttext7">
    <w:name w:val="msoaccenttext7"/>
    <w:rsid w:val="00D14DC5"/>
    <w:rPr>
      <w:rFonts w:ascii="Verdana" w:hAnsi="Verdana"/>
      <w:smallCaps/>
      <w:color w:val="000000"/>
      <w:kern w:val="28"/>
      <w:sz w:val="18"/>
      <w:szCs w:val="18"/>
    </w:rPr>
  </w:style>
  <w:style w:type="paragraph" w:customStyle="1" w:styleId="msoorganizationname">
    <w:name w:val="msoorganizationname"/>
    <w:rsid w:val="008F1DA9"/>
    <w:rPr>
      <w:rFonts w:ascii="Verdana" w:hAnsi="Verdana"/>
      <w:b/>
      <w:bCs/>
      <w:color w:val="336666"/>
      <w:kern w:val="28"/>
    </w:rPr>
  </w:style>
  <w:style w:type="paragraph" w:customStyle="1" w:styleId="msoaddress">
    <w:name w:val="msoaddress"/>
    <w:rsid w:val="00874BD3"/>
    <w:pPr>
      <w:spacing w:line="264" w:lineRule="auto"/>
    </w:pPr>
    <w:rPr>
      <w:rFonts w:ascii="Garamond" w:hAnsi="Garamond"/>
      <w:color w:val="000000"/>
      <w:kern w:val="28"/>
      <w:sz w:val="16"/>
      <w:szCs w:val="16"/>
    </w:rPr>
  </w:style>
  <w:style w:type="paragraph" w:styleId="Corpsdetexte">
    <w:name w:val="Body Text"/>
    <w:link w:val="CorpsdetexteCar"/>
    <w:rsid w:val="00433314"/>
    <w:pPr>
      <w:spacing w:after="120" w:line="264" w:lineRule="auto"/>
    </w:pPr>
    <w:rPr>
      <w:rFonts w:ascii="Verdana" w:hAnsi="Verdana"/>
      <w:color w:val="336666"/>
      <w:kern w:val="28"/>
    </w:rPr>
  </w:style>
  <w:style w:type="paragraph" w:customStyle="1" w:styleId="Default">
    <w:name w:val="Default"/>
    <w:rsid w:val="00F62797"/>
    <w:pPr>
      <w:spacing w:line="264" w:lineRule="auto"/>
    </w:pPr>
    <w:rPr>
      <w:rFonts w:ascii="Helvetica" w:hAnsi="Helvetica"/>
      <w:color w:val="000000"/>
      <w:kern w:val="28"/>
      <w:sz w:val="24"/>
      <w:szCs w:val="24"/>
    </w:rPr>
  </w:style>
  <w:style w:type="character" w:customStyle="1" w:styleId="CorpsdetexteCar">
    <w:name w:val="Corps de texte Car"/>
    <w:basedOn w:val="Policepardfaut"/>
    <w:link w:val="Corpsdetexte"/>
    <w:rsid w:val="00A81BC1"/>
    <w:rPr>
      <w:rFonts w:ascii="Verdana" w:hAnsi="Verdana"/>
      <w:color w:val="336666"/>
      <w:kern w:val="28"/>
      <w:lang w:val="fr-FR" w:eastAsia="fr-FR" w:bidi="ar-SA"/>
    </w:rPr>
  </w:style>
  <w:style w:type="paragraph" w:styleId="Textedebulles">
    <w:name w:val="Balloon Text"/>
    <w:basedOn w:val="Normal"/>
    <w:link w:val="TextedebullesCar"/>
    <w:uiPriority w:val="99"/>
    <w:semiHidden/>
    <w:unhideWhenUsed/>
    <w:rsid w:val="00784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92C"/>
    <w:rPr>
      <w:rFonts w:ascii="Tahoma" w:hAnsi="Tahoma" w:cs="Tahoma"/>
      <w:color w:val="000000"/>
      <w:kern w:val="28"/>
      <w:sz w:val="16"/>
      <w:szCs w:val="16"/>
    </w:rPr>
  </w:style>
  <w:style w:type="paragraph" w:styleId="Paragraphedeliste">
    <w:name w:val="List Paragraph"/>
    <w:basedOn w:val="Normal"/>
    <w:uiPriority w:val="34"/>
    <w:qFormat/>
    <w:rsid w:val="00FB479D"/>
    <w:pPr>
      <w:ind w:left="720"/>
      <w:contextualSpacing/>
    </w:pPr>
  </w:style>
  <w:style w:type="character" w:styleId="Lienhypertextesuivi">
    <w:name w:val="FollowedHyperlink"/>
    <w:basedOn w:val="Policepardfaut"/>
    <w:uiPriority w:val="99"/>
    <w:semiHidden/>
    <w:unhideWhenUsed/>
    <w:rsid w:val="0092334D"/>
    <w:rPr>
      <w:color w:val="800080" w:themeColor="followedHyperlink"/>
      <w:u w:val="single"/>
    </w:rPr>
  </w:style>
  <w:style w:type="character" w:customStyle="1" w:styleId="Titre4Car">
    <w:name w:val="Titre 4 Car"/>
    <w:basedOn w:val="Policepardfaut"/>
    <w:link w:val="Titre4"/>
    <w:rsid w:val="00652E7E"/>
    <w:rPr>
      <w:rFonts w:ascii="Garamond" w:hAnsi="Garamond"/>
      <w:b/>
      <w:bCs/>
      <w:color w:val="000000"/>
      <w:kern w:val="28"/>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35"/>
    <w:pPr>
      <w:spacing w:after="119" w:line="264" w:lineRule="auto"/>
    </w:pPr>
    <w:rPr>
      <w:rFonts w:ascii="Garamond" w:hAnsi="Garamond"/>
      <w:color w:val="000000"/>
      <w:kern w:val="28"/>
    </w:rPr>
  </w:style>
  <w:style w:type="paragraph" w:styleId="Titre2">
    <w:name w:val="heading 2"/>
    <w:qFormat/>
    <w:rsid w:val="008F1DA9"/>
    <w:pPr>
      <w:outlineLvl w:val="1"/>
    </w:pPr>
    <w:rPr>
      <w:rFonts w:ascii="Verdana" w:hAnsi="Verdana"/>
      <w:b/>
      <w:bCs/>
      <w:color w:val="336666"/>
      <w:kern w:val="28"/>
      <w:sz w:val="28"/>
      <w:szCs w:val="28"/>
    </w:rPr>
  </w:style>
  <w:style w:type="paragraph" w:styleId="Titre4">
    <w:name w:val="heading 4"/>
    <w:basedOn w:val="Normal"/>
    <w:next w:val="Normal"/>
    <w:link w:val="Titre4Car"/>
    <w:qFormat/>
    <w:rsid w:val="00433314"/>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F7527"/>
    <w:pPr>
      <w:tabs>
        <w:tab w:val="center" w:pos="4536"/>
        <w:tab w:val="right" w:pos="9072"/>
      </w:tabs>
    </w:pPr>
  </w:style>
  <w:style w:type="paragraph" w:styleId="Pieddepage">
    <w:name w:val="footer"/>
    <w:basedOn w:val="Normal"/>
    <w:rsid w:val="00CF7527"/>
    <w:pPr>
      <w:tabs>
        <w:tab w:val="center" w:pos="4536"/>
        <w:tab w:val="right" w:pos="9072"/>
      </w:tabs>
    </w:pPr>
  </w:style>
  <w:style w:type="character" w:styleId="Lienhypertexte">
    <w:name w:val="Hyperlink"/>
    <w:basedOn w:val="Policepardfaut"/>
    <w:rsid w:val="00CF7527"/>
    <w:rPr>
      <w:color w:val="0000FF"/>
      <w:u w:val="single"/>
    </w:rPr>
  </w:style>
  <w:style w:type="paragraph" w:customStyle="1" w:styleId="msotitle3">
    <w:name w:val="msotitle3"/>
    <w:rsid w:val="00D14DC5"/>
    <w:rPr>
      <w:rFonts w:ascii="Verdana" w:hAnsi="Verdana"/>
      <w:b/>
      <w:bCs/>
      <w:color w:val="336666"/>
      <w:kern w:val="28"/>
      <w:sz w:val="60"/>
      <w:szCs w:val="60"/>
    </w:rPr>
  </w:style>
  <w:style w:type="paragraph" w:customStyle="1" w:styleId="msoaccenttext7">
    <w:name w:val="msoaccenttext7"/>
    <w:rsid w:val="00D14DC5"/>
    <w:rPr>
      <w:rFonts w:ascii="Verdana" w:hAnsi="Verdana"/>
      <w:smallCaps/>
      <w:color w:val="000000"/>
      <w:kern w:val="28"/>
      <w:sz w:val="18"/>
      <w:szCs w:val="18"/>
    </w:rPr>
  </w:style>
  <w:style w:type="paragraph" w:customStyle="1" w:styleId="msoorganizationname">
    <w:name w:val="msoorganizationname"/>
    <w:rsid w:val="008F1DA9"/>
    <w:rPr>
      <w:rFonts w:ascii="Verdana" w:hAnsi="Verdana"/>
      <w:b/>
      <w:bCs/>
      <w:color w:val="336666"/>
      <w:kern w:val="28"/>
    </w:rPr>
  </w:style>
  <w:style w:type="paragraph" w:customStyle="1" w:styleId="msoaddress">
    <w:name w:val="msoaddress"/>
    <w:rsid w:val="00874BD3"/>
    <w:pPr>
      <w:spacing w:line="264" w:lineRule="auto"/>
    </w:pPr>
    <w:rPr>
      <w:rFonts w:ascii="Garamond" w:hAnsi="Garamond"/>
      <w:color w:val="000000"/>
      <w:kern w:val="28"/>
      <w:sz w:val="16"/>
      <w:szCs w:val="16"/>
    </w:rPr>
  </w:style>
  <w:style w:type="paragraph" w:styleId="Corpsdetexte">
    <w:name w:val="Body Text"/>
    <w:link w:val="CorpsdetexteCar"/>
    <w:rsid w:val="00433314"/>
    <w:pPr>
      <w:spacing w:after="120" w:line="264" w:lineRule="auto"/>
    </w:pPr>
    <w:rPr>
      <w:rFonts w:ascii="Verdana" w:hAnsi="Verdana"/>
      <w:color w:val="336666"/>
      <w:kern w:val="28"/>
    </w:rPr>
  </w:style>
  <w:style w:type="paragraph" w:customStyle="1" w:styleId="Default">
    <w:name w:val="Default"/>
    <w:rsid w:val="00F62797"/>
    <w:pPr>
      <w:spacing w:line="264" w:lineRule="auto"/>
    </w:pPr>
    <w:rPr>
      <w:rFonts w:ascii="Helvetica" w:hAnsi="Helvetica"/>
      <w:color w:val="000000"/>
      <w:kern w:val="28"/>
      <w:sz w:val="24"/>
      <w:szCs w:val="24"/>
    </w:rPr>
  </w:style>
  <w:style w:type="character" w:customStyle="1" w:styleId="CorpsdetexteCar">
    <w:name w:val="Corps de texte Car"/>
    <w:basedOn w:val="Policepardfaut"/>
    <w:link w:val="Corpsdetexte"/>
    <w:rsid w:val="00A81BC1"/>
    <w:rPr>
      <w:rFonts w:ascii="Verdana" w:hAnsi="Verdana"/>
      <w:color w:val="336666"/>
      <w:kern w:val="28"/>
      <w:lang w:val="fr-FR" w:eastAsia="fr-FR" w:bidi="ar-SA"/>
    </w:rPr>
  </w:style>
  <w:style w:type="paragraph" w:styleId="Textedebulles">
    <w:name w:val="Balloon Text"/>
    <w:basedOn w:val="Normal"/>
    <w:link w:val="TextedebullesCar"/>
    <w:uiPriority w:val="99"/>
    <w:semiHidden/>
    <w:unhideWhenUsed/>
    <w:rsid w:val="00784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92C"/>
    <w:rPr>
      <w:rFonts w:ascii="Tahoma" w:hAnsi="Tahoma" w:cs="Tahoma"/>
      <w:color w:val="000000"/>
      <w:kern w:val="28"/>
      <w:sz w:val="16"/>
      <w:szCs w:val="16"/>
    </w:rPr>
  </w:style>
  <w:style w:type="paragraph" w:styleId="Paragraphedeliste">
    <w:name w:val="List Paragraph"/>
    <w:basedOn w:val="Normal"/>
    <w:uiPriority w:val="34"/>
    <w:qFormat/>
    <w:rsid w:val="00FB479D"/>
    <w:pPr>
      <w:ind w:left="720"/>
      <w:contextualSpacing/>
    </w:pPr>
  </w:style>
  <w:style w:type="character" w:styleId="Lienhypertextesuivi">
    <w:name w:val="FollowedHyperlink"/>
    <w:basedOn w:val="Policepardfaut"/>
    <w:uiPriority w:val="99"/>
    <w:semiHidden/>
    <w:unhideWhenUsed/>
    <w:rsid w:val="0092334D"/>
    <w:rPr>
      <w:color w:val="800080" w:themeColor="followedHyperlink"/>
      <w:u w:val="single"/>
    </w:rPr>
  </w:style>
  <w:style w:type="character" w:customStyle="1" w:styleId="Titre4Car">
    <w:name w:val="Titre 4 Car"/>
    <w:basedOn w:val="Policepardfaut"/>
    <w:link w:val="Titre4"/>
    <w:rsid w:val="00652E7E"/>
    <w:rPr>
      <w:rFonts w:ascii="Garamond" w:hAnsi="Garamond"/>
      <w:b/>
      <w:bCs/>
      <w:color w:val="00000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aetitia.fiori@handball-cotedazur.org" TargetMode="External"/><Relationship Id="rId12" Type="http://schemas.openxmlformats.org/officeDocument/2006/relationships/hyperlink" Target="http://www.legifrance.gouv.fr/affichTexte.do?cidTexte=JORFTEXT000029988857&amp;categorieLien=id" TargetMode="External"/><Relationship Id="rId13" Type="http://schemas.openxmlformats.org/officeDocument/2006/relationships/hyperlink" Target="http://www.legifrance.gouv.fr/affichTexte.do?cidTexte=JORFTEXT000029988857&amp;categorieLien=id" TargetMode="External"/><Relationship Id="rId14" Type="http://schemas.openxmlformats.org/officeDocument/2006/relationships/image" Target="media/image1.pn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egifrance.gouv.fr/affichCodeArticle.do?idArticle=LEGIARTI000026203838&amp;cidTexte=LEGITEXT000006069576&amp;dateTexte=20150409&amp;oldAction=rechCodeArticle&amp;fastReqId=927203166&amp;nbResultRech=1" TargetMode="External"/><Relationship Id="rId9" Type="http://schemas.openxmlformats.org/officeDocument/2006/relationships/hyperlink" Target="http://www.legifrance.gouv.fr/affichCodeArticle.do?idArticle=LEGIARTI000026203838&amp;cidTexte=LEGITEXT000006069576&amp;dateTexte=20150409&amp;oldAction=rechCodeArticle&amp;fastReqId=927203166&amp;nbResultRech=1" TargetMode="External"/><Relationship Id="rId10" Type="http://schemas.openxmlformats.org/officeDocument/2006/relationships/hyperlink" Target="mailto:laetitia.fiori@handball-cotedazur.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Words>
  <Characters>55</Characters>
  <Application>Microsoft Macintosh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63</CharactersWithSpaces>
  <SharedDoc>false</SharedDoc>
  <HLinks>
    <vt:vector size="12" baseType="variant">
      <vt:variant>
        <vt:i4>5242977</vt:i4>
      </vt:variant>
      <vt:variant>
        <vt:i4>3</vt:i4>
      </vt:variant>
      <vt:variant>
        <vt:i4>0</vt:i4>
      </vt:variant>
      <vt:variant>
        <vt:i4>5</vt:i4>
      </vt:variant>
      <vt:variant>
        <vt:lpwstr>mailto:Handdeveloppement@aquihand.org</vt:lpwstr>
      </vt:variant>
      <vt:variant>
        <vt:lpwstr/>
      </vt:variant>
      <vt:variant>
        <vt:i4>6750328</vt:i4>
      </vt:variant>
      <vt:variant>
        <vt:i4>0</vt:i4>
      </vt:variant>
      <vt:variant>
        <vt:i4>0</vt:i4>
      </vt:variant>
      <vt:variant>
        <vt:i4>5</vt:i4>
      </vt:variant>
      <vt:variant>
        <vt:lpwstr>http://www.aquitaine.drjscs.gouv.fr/-Subventions-CNDS-.html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GAILLARD</dc:creator>
  <cp:lastModifiedBy>Matthieu</cp:lastModifiedBy>
  <cp:revision>5</cp:revision>
  <cp:lastPrinted>2012-08-23T12:50:00Z</cp:lastPrinted>
  <dcterms:created xsi:type="dcterms:W3CDTF">2015-04-09T13:02:00Z</dcterms:created>
  <dcterms:modified xsi:type="dcterms:W3CDTF">2015-05-28T12:09:00Z</dcterms:modified>
</cp:coreProperties>
</file>